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FC970" w14:textId="77777777" w:rsidR="003E41DB" w:rsidRPr="003B3FF8" w:rsidRDefault="003E41DB" w:rsidP="00F84F0A">
      <w:pPr>
        <w:spacing w:after="154" w:line="254" w:lineRule="auto"/>
        <w:ind w:left="90" w:right="2" w:firstLine="0"/>
        <w:rPr>
          <w:rFonts w:ascii="Times New Roman" w:hAnsi="Times New Roman" w:cs="Times New Roman"/>
          <w:b/>
          <w:color w:val="auto"/>
          <w:sz w:val="24"/>
          <w:szCs w:val="24"/>
        </w:rPr>
      </w:pPr>
    </w:p>
    <w:p w14:paraId="49DE45FC" w14:textId="6FF4C282" w:rsidR="00F84F0A" w:rsidRPr="000B3B09" w:rsidRDefault="003E41DB" w:rsidP="000B3B09">
      <w:pPr>
        <w:spacing w:after="154" w:line="254" w:lineRule="auto"/>
        <w:ind w:left="90" w:right="2" w:firstLine="0"/>
        <w:jc w:val="center"/>
        <w:rPr>
          <w:rFonts w:ascii="Times New Roman" w:hAnsi="Times New Roman" w:cs="Times New Roman"/>
          <w:b/>
          <w:color w:val="auto"/>
          <w:sz w:val="24"/>
          <w:szCs w:val="24"/>
          <w:u w:val="single"/>
        </w:rPr>
      </w:pPr>
      <w:r w:rsidRPr="000B3B09">
        <w:rPr>
          <w:rFonts w:ascii="Times New Roman" w:hAnsi="Times New Roman" w:cs="Times New Roman"/>
          <w:b/>
          <w:color w:val="auto"/>
          <w:sz w:val="24"/>
          <w:szCs w:val="24"/>
          <w:u w:val="single"/>
        </w:rPr>
        <w:t>BY-LAWS GOVERNING THE ACTIVITIES OF THE CQA- EUSL</w:t>
      </w:r>
      <w:r w:rsidR="00F84F0A" w:rsidRPr="000B3B09">
        <w:rPr>
          <w:rFonts w:ascii="Times New Roman" w:hAnsi="Times New Roman" w:cs="Times New Roman"/>
          <w:b/>
          <w:color w:val="auto"/>
          <w:sz w:val="24"/>
          <w:szCs w:val="24"/>
          <w:u w:val="single"/>
        </w:rPr>
        <w:t>.</w:t>
      </w:r>
    </w:p>
    <w:p w14:paraId="3101046A" w14:textId="4B3B0644" w:rsidR="003E41DB" w:rsidRPr="003B3FF8" w:rsidRDefault="003E41DB" w:rsidP="00F84F0A">
      <w:pPr>
        <w:spacing w:after="154" w:line="254" w:lineRule="auto"/>
        <w:ind w:left="90" w:right="2" w:firstLine="0"/>
        <w:rPr>
          <w:rFonts w:ascii="Times New Roman" w:eastAsia="Times New Roman" w:hAnsi="Times New Roman" w:cs="Times New Roman"/>
          <w:color w:val="auto"/>
          <w:sz w:val="24"/>
          <w:szCs w:val="24"/>
        </w:rPr>
      </w:pPr>
      <w:r w:rsidRPr="003B3FF8">
        <w:rPr>
          <w:rFonts w:ascii="Times New Roman" w:eastAsia="Times New Roman" w:hAnsi="Times New Roman" w:cs="Times New Roman"/>
          <w:color w:val="auto"/>
          <w:sz w:val="24"/>
          <w:szCs w:val="24"/>
        </w:rPr>
        <w:t>By-Law to be approved by the Council of the Eastern University, Sri Lanka under subsection (1) of Section 135 of the Universities Act No. 16 of 1978 in respect of Internal Quality Assurance under the Circular No. 04/2015 and 09/2019 of the University Grants Commission.</w:t>
      </w:r>
    </w:p>
    <w:p w14:paraId="5CDABBFF" w14:textId="3786A433" w:rsidR="008D50C4" w:rsidRPr="003B3FF8" w:rsidRDefault="009D48C4" w:rsidP="00F84F0A">
      <w:pPr>
        <w:spacing w:after="154" w:line="254" w:lineRule="auto"/>
        <w:ind w:left="90" w:right="2" w:firstLine="0"/>
        <w:rPr>
          <w:rFonts w:ascii="Times New Roman" w:eastAsia="Times New Roman" w:hAnsi="Times New Roman" w:cs="Times New Roman"/>
          <w:color w:val="auto"/>
          <w:sz w:val="24"/>
          <w:szCs w:val="24"/>
        </w:rPr>
      </w:pPr>
      <w:r w:rsidRPr="003B3FF8">
        <w:rPr>
          <w:rFonts w:ascii="Times New Roman" w:eastAsia="Times New Roman" w:hAnsi="Times New Roman" w:cs="Times New Roman"/>
          <w:color w:val="auto"/>
          <w:sz w:val="24"/>
          <w:szCs w:val="24"/>
        </w:rPr>
        <w:t xml:space="preserve">A Centre to </w:t>
      </w:r>
      <w:r w:rsidR="003E41DB" w:rsidRPr="003B3FF8">
        <w:rPr>
          <w:rFonts w:ascii="Times New Roman" w:eastAsia="Times New Roman" w:hAnsi="Times New Roman" w:cs="Times New Roman"/>
          <w:color w:val="auto"/>
          <w:sz w:val="24"/>
          <w:szCs w:val="24"/>
        </w:rPr>
        <w:t>monitor</w:t>
      </w:r>
      <w:r w:rsidRPr="003B3FF8">
        <w:rPr>
          <w:rFonts w:ascii="Times New Roman" w:eastAsia="Times New Roman" w:hAnsi="Times New Roman" w:cs="Times New Roman"/>
          <w:color w:val="auto"/>
          <w:sz w:val="24"/>
          <w:szCs w:val="24"/>
        </w:rPr>
        <w:t xml:space="preserve"> all quality assurance activities is hereby established at the </w:t>
      </w:r>
      <w:r w:rsidR="003E41DB" w:rsidRPr="003B3FF8">
        <w:rPr>
          <w:rFonts w:ascii="Times New Roman" w:eastAsia="Times New Roman" w:hAnsi="Times New Roman" w:cs="Times New Roman"/>
          <w:color w:val="auto"/>
          <w:sz w:val="24"/>
          <w:szCs w:val="24"/>
        </w:rPr>
        <w:t>Eastern University, Sri Lanka</w:t>
      </w:r>
      <w:r w:rsidRPr="003B3FF8">
        <w:rPr>
          <w:rFonts w:ascii="Times New Roman" w:eastAsia="Times New Roman" w:hAnsi="Times New Roman" w:cs="Times New Roman"/>
          <w:color w:val="auto"/>
          <w:sz w:val="24"/>
          <w:szCs w:val="24"/>
        </w:rPr>
        <w:t>, and shall referred to as the Center for Quality Assurance (CQA).</w:t>
      </w:r>
    </w:p>
    <w:p w14:paraId="1CB00BA5" w14:textId="77777777" w:rsidR="003E41DB" w:rsidRPr="000B3B09" w:rsidRDefault="003E41DB" w:rsidP="000B3B09">
      <w:pPr>
        <w:spacing w:after="154" w:line="254" w:lineRule="auto"/>
        <w:ind w:right="2"/>
        <w:rPr>
          <w:rFonts w:ascii="Times New Roman" w:eastAsia="Times New Roman" w:hAnsi="Times New Roman" w:cs="Times New Roman"/>
          <w:color w:val="auto"/>
          <w:sz w:val="14"/>
          <w:szCs w:val="14"/>
        </w:rPr>
      </w:pPr>
    </w:p>
    <w:p w14:paraId="28BB7051" w14:textId="2DF39832" w:rsidR="003E41DB" w:rsidRPr="003B3FF8" w:rsidRDefault="003E41DB" w:rsidP="00CB0783">
      <w:pPr>
        <w:pStyle w:val="ListParagraph"/>
        <w:numPr>
          <w:ilvl w:val="0"/>
          <w:numId w:val="1"/>
        </w:numPr>
        <w:tabs>
          <w:tab w:val="left" w:pos="360"/>
        </w:tabs>
        <w:spacing w:after="154" w:line="254" w:lineRule="auto"/>
        <w:ind w:right="2"/>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Preface</w:t>
      </w:r>
    </w:p>
    <w:p w14:paraId="75227001" w14:textId="77777777" w:rsidR="00FF22A8" w:rsidRPr="003B3FF8" w:rsidRDefault="00FF22A8" w:rsidP="00F84F0A">
      <w:pPr>
        <w:pStyle w:val="ListParagraph"/>
        <w:spacing w:after="154" w:line="254" w:lineRule="auto"/>
        <w:ind w:left="180" w:right="2" w:firstLine="0"/>
        <w:rPr>
          <w:rFonts w:ascii="Times New Roman" w:hAnsi="Times New Roman" w:cs="Times New Roman"/>
          <w:b/>
          <w:bCs/>
          <w:color w:val="auto"/>
          <w:sz w:val="24"/>
          <w:szCs w:val="24"/>
        </w:rPr>
      </w:pPr>
    </w:p>
    <w:p w14:paraId="2678BE9E" w14:textId="5EF7213A" w:rsidR="009843C3"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3E41DB" w:rsidRPr="003B3FF8">
        <w:rPr>
          <w:rFonts w:ascii="Times New Roman" w:hAnsi="Times New Roman" w:cs="Times New Roman"/>
          <w:color w:val="auto"/>
          <w:sz w:val="24"/>
          <w:szCs w:val="24"/>
        </w:rPr>
        <w:t xml:space="preserve">This By-Law may be cited as the Centre for Quality Assurance </w:t>
      </w:r>
      <w:r w:rsidR="004346AA" w:rsidRPr="003B3FF8">
        <w:rPr>
          <w:rFonts w:ascii="Times New Roman" w:hAnsi="Times New Roman" w:cs="Times New Roman"/>
          <w:color w:val="auto"/>
          <w:sz w:val="24"/>
          <w:szCs w:val="24"/>
        </w:rPr>
        <w:t xml:space="preserve">By-Law No 1 of 2022. </w:t>
      </w:r>
      <w:r w:rsidR="003E41DB" w:rsidRPr="003B3FF8">
        <w:rPr>
          <w:rFonts w:ascii="Times New Roman" w:hAnsi="Times New Roman" w:cs="Times New Roman"/>
          <w:color w:val="auto"/>
          <w:sz w:val="24"/>
          <w:szCs w:val="24"/>
        </w:rPr>
        <w:t xml:space="preserve">(CQA) </w:t>
      </w:r>
      <w:r w:rsidR="00045D24" w:rsidRPr="003B3FF8">
        <w:rPr>
          <w:rFonts w:ascii="Times New Roman" w:hAnsi="Times New Roman" w:cs="Times New Roman"/>
          <w:color w:val="auto"/>
          <w:sz w:val="24"/>
          <w:szCs w:val="24"/>
        </w:rPr>
        <w:t xml:space="preserve">/ </w:t>
      </w:r>
      <w:r w:rsidR="00C60510" w:rsidRPr="003B3FF8">
        <w:rPr>
          <w:rFonts w:ascii="Times New Roman" w:hAnsi="Times New Roman" w:cs="Times New Roman"/>
          <w:color w:val="auto"/>
          <w:sz w:val="24"/>
          <w:szCs w:val="24"/>
        </w:rPr>
        <w:t>EUSL</w:t>
      </w:r>
      <w:r w:rsidR="009843C3" w:rsidRPr="003B3FF8">
        <w:rPr>
          <w:rFonts w:ascii="Times New Roman" w:hAnsi="Times New Roman" w:cs="Times New Roman"/>
          <w:color w:val="auto"/>
          <w:sz w:val="24"/>
          <w:szCs w:val="24"/>
        </w:rPr>
        <w:t>.</w:t>
      </w:r>
    </w:p>
    <w:p w14:paraId="43AA78C6" w14:textId="49C2A189" w:rsidR="009843C3"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 xml:space="preserve">The term University is referred to the </w:t>
      </w:r>
      <w:r w:rsidR="00C60510" w:rsidRPr="003B3FF8">
        <w:rPr>
          <w:rFonts w:ascii="Times New Roman" w:hAnsi="Times New Roman" w:cs="Times New Roman"/>
          <w:color w:val="auto"/>
          <w:sz w:val="24"/>
          <w:szCs w:val="24"/>
        </w:rPr>
        <w:t>Eastern University, Sri Lanka</w:t>
      </w:r>
      <w:r w:rsidR="00EB711F" w:rsidRPr="003B3FF8">
        <w:rPr>
          <w:rFonts w:ascii="Times New Roman" w:hAnsi="Times New Roman" w:cs="Times New Roman"/>
          <w:color w:val="auto"/>
          <w:sz w:val="24"/>
          <w:szCs w:val="24"/>
        </w:rPr>
        <w:t xml:space="preserve">. </w:t>
      </w:r>
    </w:p>
    <w:p w14:paraId="4F548303" w14:textId="4ABBDB16" w:rsidR="009843C3"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The term CQA stands for University’s Centre for Qu</w:t>
      </w:r>
      <w:r w:rsidR="00C60510" w:rsidRPr="003B3FF8">
        <w:rPr>
          <w:rFonts w:ascii="Times New Roman" w:hAnsi="Times New Roman" w:cs="Times New Roman"/>
          <w:color w:val="auto"/>
          <w:sz w:val="24"/>
          <w:szCs w:val="24"/>
        </w:rPr>
        <w:t xml:space="preserve">ality Assurance and </w:t>
      </w:r>
      <w:r w:rsidR="00EB711F" w:rsidRPr="003B3FF8">
        <w:rPr>
          <w:rFonts w:ascii="Times New Roman" w:hAnsi="Times New Roman" w:cs="Times New Roman"/>
          <w:color w:val="auto"/>
          <w:sz w:val="24"/>
          <w:szCs w:val="24"/>
        </w:rPr>
        <w:t xml:space="preserve">FQAC </w:t>
      </w:r>
      <w:r w:rsidR="00C60510" w:rsidRPr="003B3FF8">
        <w:rPr>
          <w:rFonts w:ascii="Times New Roman" w:hAnsi="Times New Roman" w:cs="Times New Roman"/>
          <w:color w:val="auto"/>
          <w:sz w:val="24"/>
          <w:szCs w:val="24"/>
        </w:rPr>
        <w:t xml:space="preserve">stands for Faculty </w:t>
      </w:r>
      <w:r w:rsidR="00EB711F" w:rsidRPr="003B3FF8">
        <w:rPr>
          <w:rFonts w:ascii="Times New Roman" w:hAnsi="Times New Roman" w:cs="Times New Roman"/>
          <w:color w:val="auto"/>
          <w:sz w:val="24"/>
          <w:szCs w:val="24"/>
        </w:rPr>
        <w:t>Quality As</w:t>
      </w:r>
      <w:r w:rsidR="00C60510" w:rsidRPr="003B3FF8">
        <w:rPr>
          <w:rFonts w:ascii="Times New Roman" w:hAnsi="Times New Roman" w:cs="Times New Roman"/>
          <w:color w:val="auto"/>
          <w:sz w:val="24"/>
          <w:szCs w:val="24"/>
        </w:rPr>
        <w:t xml:space="preserve">surance Cells. </w:t>
      </w:r>
    </w:p>
    <w:p w14:paraId="1D839F94" w14:textId="23D0BE6D" w:rsidR="00EB711F"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C60510" w:rsidRPr="003B3FF8">
        <w:rPr>
          <w:rFonts w:ascii="Times New Roman" w:hAnsi="Times New Roman" w:cs="Times New Roman"/>
          <w:color w:val="auto"/>
          <w:sz w:val="24"/>
          <w:szCs w:val="24"/>
        </w:rPr>
        <w:t>QAC stands fo</w:t>
      </w:r>
      <w:r w:rsidR="00927F6C" w:rsidRPr="003B3FF8">
        <w:rPr>
          <w:rFonts w:ascii="Times New Roman" w:hAnsi="Times New Roman" w:cs="Times New Roman"/>
          <w:color w:val="auto"/>
          <w:sz w:val="24"/>
          <w:szCs w:val="24"/>
        </w:rPr>
        <w:t>r</w:t>
      </w:r>
      <w:r w:rsidR="00EB711F" w:rsidRPr="003B3FF8">
        <w:rPr>
          <w:rFonts w:ascii="Times New Roman" w:hAnsi="Times New Roman" w:cs="Times New Roman"/>
          <w:color w:val="auto"/>
          <w:sz w:val="24"/>
          <w:szCs w:val="24"/>
        </w:rPr>
        <w:t xml:space="preserve"> Quality Assurance Council of University Grants Commission (UGC).</w:t>
      </w:r>
    </w:p>
    <w:p w14:paraId="390183E2" w14:textId="1A261080" w:rsidR="00EB711F"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‘Council’ mean</w:t>
      </w:r>
      <w:r w:rsidR="00C60510" w:rsidRPr="003B3FF8">
        <w:rPr>
          <w:rFonts w:ascii="Times New Roman" w:hAnsi="Times New Roman" w:cs="Times New Roman"/>
          <w:color w:val="auto"/>
          <w:sz w:val="24"/>
          <w:szCs w:val="24"/>
        </w:rPr>
        <w:t>s</w:t>
      </w:r>
      <w:r w:rsidR="00EB711F" w:rsidRPr="003B3FF8">
        <w:rPr>
          <w:rFonts w:ascii="Times New Roman" w:hAnsi="Times New Roman" w:cs="Times New Roman"/>
          <w:color w:val="auto"/>
          <w:sz w:val="24"/>
          <w:szCs w:val="24"/>
        </w:rPr>
        <w:t xml:space="preserve"> the Council of the </w:t>
      </w:r>
      <w:r w:rsidR="00C60510" w:rsidRPr="003B3FF8">
        <w:rPr>
          <w:rFonts w:ascii="Times New Roman" w:hAnsi="Times New Roman" w:cs="Times New Roman"/>
          <w:color w:val="auto"/>
          <w:sz w:val="24"/>
          <w:szCs w:val="24"/>
        </w:rPr>
        <w:t>Eastern University, Sri Lanka.</w:t>
      </w:r>
    </w:p>
    <w:p w14:paraId="0A2D596F" w14:textId="4153BB1E" w:rsidR="00EB711F"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 xml:space="preserve">‘Senate’ shall mean the Senate of the </w:t>
      </w:r>
      <w:r w:rsidR="00C60510" w:rsidRPr="003B3FF8">
        <w:rPr>
          <w:rFonts w:ascii="Times New Roman" w:hAnsi="Times New Roman" w:cs="Times New Roman"/>
          <w:color w:val="auto"/>
          <w:sz w:val="24"/>
          <w:szCs w:val="24"/>
        </w:rPr>
        <w:t>Eastern University, Sri Lanka.</w:t>
      </w:r>
    </w:p>
    <w:p w14:paraId="08CCB31F" w14:textId="6462FC72" w:rsidR="00EB711F" w:rsidRPr="003B3FF8" w:rsidRDefault="00FF22A8" w:rsidP="00F84F0A">
      <w:pPr>
        <w:pStyle w:val="ListParagraph"/>
        <w:numPr>
          <w:ilvl w:val="1"/>
          <w:numId w:val="18"/>
        </w:numPr>
        <w:tabs>
          <w:tab w:val="left" w:pos="0"/>
        </w:tabs>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 xml:space="preserve">‘Director’ shall mean the Director of the Center for Quality Assurance of the </w:t>
      </w:r>
      <w:r w:rsidR="00C60510" w:rsidRPr="003B3FF8">
        <w:rPr>
          <w:rFonts w:ascii="Times New Roman" w:hAnsi="Times New Roman" w:cs="Times New Roman"/>
          <w:color w:val="auto"/>
          <w:sz w:val="24"/>
          <w:szCs w:val="24"/>
        </w:rPr>
        <w:t xml:space="preserve">Eastern </w:t>
      </w:r>
      <w:r w:rsidRPr="003B3FF8">
        <w:rPr>
          <w:rFonts w:ascii="Times New Roman" w:hAnsi="Times New Roman" w:cs="Times New Roman"/>
          <w:color w:val="auto"/>
          <w:sz w:val="24"/>
          <w:szCs w:val="24"/>
        </w:rPr>
        <w:t xml:space="preserve">     </w:t>
      </w:r>
      <w:r w:rsidR="00C60510" w:rsidRPr="003B3FF8">
        <w:rPr>
          <w:rFonts w:ascii="Times New Roman" w:hAnsi="Times New Roman" w:cs="Times New Roman"/>
          <w:color w:val="auto"/>
          <w:sz w:val="24"/>
          <w:szCs w:val="24"/>
        </w:rPr>
        <w:t>University, Sri Lanka</w:t>
      </w:r>
    </w:p>
    <w:p w14:paraId="5B13B53F" w14:textId="447B9F4B" w:rsidR="00EB711F" w:rsidRPr="003B3FF8" w:rsidRDefault="00FF22A8" w:rsidP="00F84F0A">
      <w:pPr>
        <w:pStyle w:val="ListParagraph"/>
        <w:numPr>
          <w:ilvl w:val="1"/>
          <w:numId w:val="18"/>
        </w:numPr>
        <w:spacing w:after="154"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B711F" w:rsidRPr="003B3FF8">
        <w:rPr>
          <w:rFonts w:ascii="Times New Roman" w:hAnsi="Times New Roman" w:cs="Times New Roman"/>
          <w:color w:val="auto"/>
          <w:sz w:val="24"/>
          <w:szCs w:val="24"/>
        </w:rPr>
        <w:t xml:space="preserve">Any questions </w:t>
      </w:r>
      <w:r w:rsidR="00C10A97" w:rsidRPr="003B3FF8">
        <w:rPr>
          <w:rFonts w:ascii="Times New Roman" w:hAnsi="Times New Roman" w:cs="Times New Roman"/>
          <w:color w:val="auto"/>
          <w:sz w:val="24"/>
          <w:szCs w:val="24"/>
        </w:rPr>
        <w:t>regarding these</w:t>
      </w:r>
      <w:r w:rsidR="00EB711F" w:rsidRPr="003B3FF8">
        <w:rPr>
          <w:rFonts w:ascii="Times New Roman" w:hAnsi="Times New Roman" w:cs="Times New Roman"/>
          <w:color w:val="auto"/>
          <w:sz w:val="24"/>
          <w:szCs w:val="24"/>
        </w:rPr>
        <w:t xml:space="preserve"> By-Laws shall be referred to the Council, whose decision shall be final.</w:t>
      </w:r>
    </w:p>
    <w:p w14:paraId="4E6B0039" w14:textId="77777777" w:rsidR="008D50C4" w:rsidRPr="000B3B09" w:rsidRDefault="009D48C4" w:rsidP="00F84F0A">
      <w:pPr>
        <w:spacing w:after="0" w:line="259" w:lineRule="auto"/>
        <w:ind w:left="90" w:firstLine="0"/>
        <w:rPr>
          <w:rFonts w:ascii="Times New Roman" w:hAnsi="Times New Roman" w:cs="Times New Roman"/>
          <w:color w:val="auto"/>
          <w:sz w:val="6"/>
          <w:szCs w:val="6"/>
        </w:rPr>
      </w:pPr>
      <w:r w:rsidRPr="003B3FF8">
        <w:rPr>
          <w:rFonts w:ascii="Times New Roman" w:eastAsia="Times New Roman" w:hAnsi="Times New Roman" w:cs="Times New Roman"/>
          <w:b/>
          <w:color w:val="auto"/>
          <w:sz w:val="24"/>
          <w:szCs w:val="24"/>
        </w:rPr>
        <w:t xml:space="preserve"> </w:t>
      </w:r>
    </w:p>
    <w:p w14:paraId="79F47BB2" w14:textId="1C1C640F" w:rsidR="008D50C4" w:rsidRPr="003B3FF8" w:rsidRDefault="009D48C4" w:rsidP="00CB0783">
      <w:pPr>
        <w:pStyle w:val="Heading1"/>
        <w:numPr>
          <w:ilvl w:val="0"/>
          <w:numId w:val="1"/>
        </w:numPr>
        <w:tabs>
          <w:tab w:val="center" w:pos="962"/>
        </w:tabs>
        <w:jc w:val="both"/>
        <w:rPr>
          <w:color w:val="auto"/>
          <w:szCs w:val="24"/>
        </w:rPr>
      </w:pPr>
      <w:r w:rsidRPr="003B3FF8">
        <w:rPr>
          <w:color w:val="auto"/>
          <w:szCs w:val="24"/>
        </w:rPr>
        <w:t xml:space="preserve">Goal </w:t>
      </w:r>
      <w:r w:rsidR="002921F6" w:rsidRPr="003B3FF8">
        <w:rPr>
          <w:color w:val="auto"/>
          <w:szCs w:val="24"/>
        </w:rPr>
        <w:t>of CQA</w:t>
      </w:r>
      <w:r w:rsidR="000105B4" w:rsidRPr="003B3FF8">
        <w:rPr>
          <w:color w:val="auto"/>
          <w:szCs w:val="24"/>
        </w:rPr>
        <w:t xml:space="preserve"> </w:t>
      </w:r>
    </w:p>
    <w:p w14:paraId="333A5892" w14:textId="77777777" w:rsidR="008D50C4" w:rsidRPr="003B3FF8" w:rsidRDefault="009D48C4" w:rsidP="00123472">
      <w:pPr>
        <w:spacing w:after="84" w:line="360" w:lineRule="auto"/>
        <w:ind w:left="90" w:firstLine="0"/>
        <w:rPr>
          <w:rFonts w:ascii="Times New Roman" w:hAnsi="Times New Roman" w:cs="Times New Roman"/>
          <w:color w:val="auto"/>
          <w:sz w:val="24"/>
          <w:szCs w:val="24"/>
        </w:rPr>
      </w:pPr>
      <w:r w:rsidRPr="003B3FF8">
        <w:rPr>
          <w:rFonts w:ascii="Times New Roman" w:eastAsia="Times New Roman" w:hAnsi="Times New Roman" w:cs="Times New Roman"/>
          <w:b/>
          <w:color w:val="auto"/>
          <w:sz w:val="24"/>
          <w:szCs w:val="24"/>
        </w:rPr>
        <w:t xml:space="preserve"> </w:t>
      </w:r>
    </w:p>
    <w:p w14:paraId="176F0B04" w14:textId="77777777" w:rsidR="002921F6" w:rsidRPr="003B3FF8" w:rsidRDefault="002921F6" w:rsidP="00123472">
      <w:pPr>
        <w:pStyle w:val="Heading1"/>
        <w:tabs>
          <w:tab w:val="center" w:pos="1080"/>
        </w:tabs>
        <w:spacing w:line="360" w:lineRule="auto"/>
        <w:ind w:left="360" w:firstLine="0"/>
        <w:jc w:val="both"/>
        <w:rPr>
          <w:b w:val="0"/>
          <w:color w:val="auto"/>
          <w:szCs w:val="24"/>
        </w:rPr>
      </w:pPr>
      <w:r w:rsidRPr="003B3FF8">
        <w:rPr>
          <w:b w:val="0"/>
          <w:color w:val="auto"/>
          <w:szCs w:val="24"/>
        </w:rPr>
        <w:t>The goal of the QAC shall be to create a culture that seeks to continually improve the quality of all academic activities in the Eastern University of Sri Lanka.</w:t>
      </w:r>
    </w:p>
    <w:p w14:paraId="335F3954" w14:textId="77777777" w:rsidR="00C60510" w:rsidRPr="000B3B09" w:rsidRDefault="00C60510" w:rsidP="00F84F0A">
      <w:pPr>
        <w:rPr>
          <w:rFonts w:ascii="Times New Roman" w:hAnsi="Times New Roman" w:cs="Times New Roman"/>
          <w:color w:val="auto"/>
          <w:sz w:val="12"/>
          <w:szCs w:val="12"/>
        </w:rPr>
      </w:pPr>
    </w:p>
    <w:p w14:paraId="110440DD" w14:textId="784CCED4" w:rsidR="008D50C4" w:rsidRPr="003B3FF8" w:rsidRDefault="009D48C4" w:rsidP="00CB0783">
      <w:pPr>
        <w:pStyle w:val="Heading1"/>
        <w:numPr>
          <w:ilvl w:val="0"/>
          <w:numId w:val="1"/>
        </w:numPr>
        <w:tabs>
          <w:tab w:val="center" w:pos="1222"/>
        </w:tabs>
        <w:jc w:val="both"/>
        <w:rPr>
          <w:color w:val="auto"/>
          <w:szCs w:val="24"/>
        </w:rPr>
      </w:pPr>
      <w:r w:rsidRPr="003B3FF8">
        <w:rPr>
          <w:color w:val="auto"/>
          <w:szCs w:val="24"/>
        </w:rPr>
        <w:t>Objective</w:t>
      </w:r>
      <w:r w:rsidR="00C60510" w:rsidRPr="003B3FF8">
        <w:rPr>
          <w:color w:val="auto"/>
          <w:szCs w:val="24"/>
        </w:rPr>
        <w:t>s</w:t>
      </w:r>
      <w:r w:rsidRPr="003B3FF8">
        <w:rPr>
          <w:color w:val="auto"/>
          <w:szCs w:val="24"/>
        </w:rPr>
        <w:t xml:space="preserve"> </w:t>
      </w:r>
      <w:r w:rsidR="00C60510" w:rsidRPr="003B3FF8">
        <w:rPr>
          <w:color w:val="auto"/>
          <w:szCs w:val="24"/>
        </w:rPr>
        <w:t>of CQA</w:t>
      </w:r>
    </w:p>
    <w:p w14:paraId="6B3917E7" w14:textId="77777777" w:rsidR="008D50C4" w:rsidRPr="003B3FF8" w:rsidRDefault="009D48C4" w:rsidP="00F84F0A">
      <w:pPr>
        <w:spacing w:after="68" w:line="259" w:lineRule="auto"/>
        <w:ind w:left="90" w:firstLine="0"/>
        <w:rPr>
          <w:rFonts w:ascii="Times New Roman" w:hAnsi="Times New Roman" w:cs="Times New Roman"/>
          <w:color w:val="auto"/>
          <w:sz w:val="24"/>
          <w:szCs w:val="24"/>
        </w:rPr>
      </w:pPr>
      <w:r w:rsidRPr="003B3FF8">
        <w:rPr>
          <w:rFonts w:ascii="Times New Roman" w:eastAsia="Times New Roman" w:hAnsi="Times New Roman" w:cs="Times New Roman"/>
          <w:b/>
          <w:color w:val="auto"/>
          <w:sz w:val="24"/>
          <w:szCs w:val="24"/>
        </w:rPr>
        <w:t xml:space="preserve"> </w:t>
      </w:r>
    </w:p>
    <w:p w14:paraId="2D0B297F" w14:textId="153907B3" w:rsidR="000B3B09" w:rsidRPr="003B3FF8" w:rsidRDefault="009D48C4" w:rsidP="00CB0783">
      <w:pPr>
        <w:spacing w:after="382" w:line="240" w:lineRule="auto"/>
        <w:ind w:left="630" w:right="14" w:hanging="270"/>
        <w:rPr>
          <w:rFonts w:ascii="Times New Roman" w:hAnsi="Times New Roman" w:cs="Times New Roman"/>
          <w:color w:val="auto"/>
          <w:sz w:val="24"/>
          <w:szCs w:val="24"/>
        </w:rPr>
      </w:pPr>
      <w:r w:rsidRPr="003B3FF8">
        <w:rPr>
          <w:rFonts w:ascii="Times New Roman" w:hAnsi="Times New Roman" w:cs="Times New Roman"/>
          <w:color w:val="auto"/>
          <w:sz w:val="24"/>
          <w:szCs w:val="24"/>
        </w:rPr>
        <w:t>The objectives of the CQA shall be as follow</w:t>
      </w:r>
      <w:r w:rsidR="000B3B09">
        <w:rPr>
          <w:rFonts w:ascii="Times New Roman" w:hAnsi="Times New Roman" w:cs="Times New Roman"/>
          <w:color w:val="auto"/>
          <w:sz w:val="24"/>
          <w:szCs w:val="24"/>
        </w:rPr>
        <w:t>s:</w:t>
      </w:r>
    </w:p>
    <w:p w14:paraId="34ABA9F6" w14:textId="77777777" w:rsidR="00A55FEC" w:rsidRPr="003B3FF8" w:rsidRDefault="00A55FEC" w:rsidP="00F84F0A">
      <w:pPr>
        <w:pStyle w:val="ListParagraph"/>
        <w:numPr>
          <w:ilvl w:val="1"/>
          <w:numId w:val="5"/>
        </w:numPr>
        <w:spacing w:after="94" w:line="360" w:lineRule="auto"/>
        <w:ind w:right="14"/>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T</w:t>
      </w:r>
      <w:r w:rsidR="00ED1DAE" w:rsidRPr="003B3FF8">
        <w:rPr>
          <w:rFonts w:ascii="Times New Roman" w:hAnsi="Times New Roman" w:cs="Times New Roman"/>
          <w:color w:val="auto"/>
          <w:sz w:val="24"/>
          <w:szCs w:val="24"/>
        </w:rPr>
        <w:t>o promote quality enhancement activities within the university.</w:t>
      </w:r>
    </w:p>
    <w:p w14:paraId="5FE11A39" w14:textId="77777777" w:rsidR="00A55FEC" w:rsidRPr="003B3FF8" w:rsidRDefault="00A55FEC" w:rsidP="00F84F0A">
      <w:pPr>
        <w:pStyle w:val="ListParagraph"/>
        <w:numPr>
          <w:ilvl w:val="1"/>
          <w:numId w:val="5"/>
        </w:numPr>
        <w:spacing w:after="94" w:line="360" w:lineRule="auto"/>
        <w:ind w:right="14"/>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D1DAE" w:rsidRPr="003B3FF8">
        <w:rPr>
          <w:rFonts w:ascii="Times New Roman" w:hAnsi="Times New Roman" w:cs="Times New Roman"/>
          <w:color w:val="auto"/>
          <w:sz w:val="24"/>
          <w:szCs w:val="24"/>
        </w:rPr>
        <w:t>To liaise with the Quality Assurance and Accreditation Council and the University Grants Commission of Sri Lanka in facilitating the conduct of external reviews in the university.</w:t>
      </w:r>
      <w:bookmarkStart w:id="0" w:name="_GoBack"/>
      <w:bookmarkEnd w:id="0"/>
    </w:p>
    <w:p w14:paraId="018E830C" w14:textId="08801985" w:rsidR="00A55FEC" w:rsidRPr="003B3FF8" w:rsidRDefault="00A55FEC" w:rsidP="00F84F0A">
      <w:pPr>
        <w:pStyle w:val="ListParagraph"/>
        <w:numPr>
          <w:ilvl w:val="1"/>
          <w:numId w:val="5"/>
        </w:numPr>
        <w:spacing w:after="94" w:line="360" w:lineRule="auto"/>
        <w:ind w:right="14"/>
        <w:rPr>
          <w:rFonts w:ascii="Times New Roman" w:hAnsi="Times New Roman" w:cs="Times New Roman"/>
          <w:color w:val="auto"/>
          <w:sz w:val="24"/>
          <w:szCs w:val="24"/>
        </w:rPr>
      </w:pPr>
      <w:r w:rsidRPr="003B3FF8">
        <w:rPr>
          <w:rFonts w:ascii="Times New Roman" w:hAnsi="Times New Roman" w:cs="Times New Roman"/>
          <w:color w:val="auto"/>
          <w:sz w:val="24"/>
          <w:szCs w:val="24"/>
        </w:rPr>
        <w:lastRenderedPageBreak/>
        <w:t xml:space="preserve"> </w:t>
      </w:r>
      <w:r w:rsidR="00ED1DAE" w:rsidRPr="003B3FF8">
        <w:rPr>
          <w:rFonts w:ascii="Times New Roman" w:hAnsi="Times New Roman" w:cs="Times New Roman"/>
          <w:color w:val="auto"/>
          <w:sz w:val="24"/>
          <w:szCs w:val="24"/>
        </w:rPr>
        <w:t>To assist the Vice-Chancellor in preparation of the self-evaluation report for institutional reviews</w:t>
      </w:r>
      <w:r w:rsidRPr="003B3FF8">
        <w:rPr>
          <w:rFonts w:ascii="Times New Roman" w:hAnsi="Times New Roman" w:cs="Times New Roman"/>
          <w:color w:val="auto"/>
          <w:sz w:val="24"/>
          <w:szCs w:val="24"/>
        </w:rPr>
        <w:t>.</w:t>
      </w:r>
    </w:p>
    <w:p w14:paraId="5D5B311A" w14:textId="355FC4E1" w:rsidR="00A55FEC" w:rsidRPr="003B3FF8" w:rsidRDefault="00A55FEC" w:rsidP="00F84F0A">
      <w:pPr>
        <w:pStyle w:val="ListParagraph"/>
        <w:numPr>
          <w:ilvl w:val="1"/>
          <w:numId w:val="5"/>
        </w:numPr>
        <w:spacing w:after="94" w:line="360" w:lineRule="auto"/>
        <w:ind w:right="14"/>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D1DAE" w:rsidRPr="003B3FF8">
        <w:rPr>
          <w:rFonts w:ascii="Times New Roman" w:hAnsi="Times New Roman" w:cs="Times New Roman"/>
          <w:color w:val="auto"/>
          <w:sz w:val="24"/>
          <w:szCs w:val="24"/>
        </w:rPr>
        <w:t xml:space="preserve">To guide faculties and departments in the university in preparation of self-evaluation reports for </w:t>
      </w:r>
      <w:proofErr w:type="spellStart"/>
      <w:r w:rsidR="00ED1DAE" w:rsidRPr="003B3FF8">
        <w:rPr>
          <w:rFonts w:ascii="Times New Roman" w:hAnsi="Times New Roman" w:cs="Times New Roman"/>
          <w:color w:val="auto"/>
          <w:sz w:val="24"/>
          <w:szCs w:val="24"/>
        </w:rPr>
        <w:t>programme</w:t>
      </w:r>
      <w:proofErr w:type="spellEnd"/>
      <w:r w:rsidR="00ED1DAE" w:rsidRPr="003B3FF8">
        <w:rPr>
          <w:rFonts w:ascii="Times New Roman" w:hAnsi="Times New Roman" w:cs="Times New Roman"/>
          <w:color w:val="auto"/>
          <w:sz w:val="24"/>
          <w:szCs w:val="24"/>
        </w:rPr>
        <w:t xml:space="preserve"> and subject reviews.</w:t>
      </w:r>
    </w:p>
    <w:p w14:paraId="4E2F5296" w14:textId="027247F3" w:rsidR="00A55FEC" w:rsidRPr="003B3FF8" w:rsidRDefault="00FF22A8" w:rsidP="00F84F0A">
      <w:pPr>
        <w:pStyle w:val="ListParagraph"/>
        <w:numPr>
          <w:ilvl w:val="1"/>
          <w:numId w:val="5"/>
        </w:numPr>
        <w:spacing w:after="94" w:line="360" w:lineRule="auto"/>
        <w:ind w:right="14"/>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 </w:t>
      </w:r>
      <w:r w:rsidR="00ED1DAE" w:rsidRPr="003B3FF8">
        <w:rPr>
          <w:rFonts w:ascii="Times New Roman" w:hAnsi="Times New Roman" w:cs="Times New Roman"/>
          <w:color w:val="auto"/>
          <w:sz w:val="24"/>
          <w:szCs w:val="24"/>
        </w:rPr>
        <w:t xml:space="preserve">To facilitate implementation of follow-up actions recommended in </w:t>
      </w:r>
      <w:proofErr w:type="gramStart"/>
      <w:r w:rsidRPr="003B3FF8">
        <w:rPr>
          <w:rFonts w:ascii="Times New Roman" w:hAnsi="Times New Roman" w:cs="Times New Roman"/>
          <w:color w:val="auto"/>
          <w:sz w:val="24"/>
          <w:szCs w:val="24"/>
        </w:rPr>
        <w:t xml:space="preserve">subject,   </w:t>
      </w:r>
      <w:proofErr w:type="gramEnd"/>
      <w:r w:rsidRPr="003B3FF8">
        <w:rPr>
          <w:rFonts w:ascii="Times New Roman" w:hAnsi="Times New Roman" w:cs="Times New Roman"/>
          <w:color w:val="auto"/>
          <w:sz w:val="24"/>
          <w:szCs w:val="24"/>
        </w:rPr>
        <w:t xml:space="preserve"> </w:t>
      </w:r>
      <w:proofErr w:type="spellStart"/>
      <w:r w:rsidR="00ED1DAE" w:rsidRPr="003B3FF8">
        <w:rPr>
          <w:rFonts w:ascii="Times New Roman" w:hAnsi="Times New Roman" w:cs="Times New Roman"/>
          <w:color w:val="auto"/>
          <w:sz w:val="24"/>
          <w:szCs w:val="24"/>
        </w:rPr>
        <w:t>programme</w:t>
      </w:r>
      <w:proofErr w:type="spellEnd"/>
      <w:r w:rsidR="00ED1DAE" w:rsidRPr="003B3FF8">
        <w:rPr>
          <w:rFonts w:ascii="Times New Roman" w:hAnsi="Times New Roman" w:cs="Times New Roman"/>
          <w:color w:val="auto"/>
          <w:sz w:val="24"/>
          <w:szCs w:val="24"/>
        </w:rPr>
        <w:t xml:space="preserve"> or institutional review reports, and monitor progress in their implementation</w:t>
      </w:r>
      <w:r w:rsidR="00A55FEC" w:rsidRPr="003B3FF8">
        <w:rPr>
          <w:rFonts w:ascii="Times New Roman" w:hAnsi="Times New Roman" w:cs="Times New Roman"/>
          <w:color w:val="auto"/>
          <w:sz w:val="24"/>
          <w:szCs w:val="24"/>
        </w:rPr>
        <w:t>.</w:t>
      </w:r>
    </w:p>
    <w:p w14:paraId="53E6FAE3" w14:textId="4CB071D6" w:rsidR="00ED1DAE" w:rsidRPr="003B3FF8" w:rsidRDefault="009432B2" w:rsidP="00F84F0A">
      <w:pPr>
        <w:pStyle w:val="ListParagraph"/>
        <w:numPr>
          <w:ilvl w:val="1"/>
          <w:numId w:val="5"/>
        </w:numPr>
        <w:spacing w:after="94" w:line="360" w:lineRule="auto"/>
        <w:ind w:right="14"/>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D1DAE" w:rsidRPr="003B3FF8">
        <w:rPr>
          <w:rFonts w:ascii="Times New Roman" w:hAnsi="Times New Roman" w:cs="Times New Roman"/>
          <w:color w:val="auto"/>
          <w:sz w:val="24"/>
          <w:szCs w:val="24"/>
        </w:rPr>
        <w:t>To liaise with quality assurance units in other higher educational institutions, to share good practices and enhance the quality of higher education in Sri Lanka.</w:t>
      </w:r>
    </w:p>
    <w:p w14:paraId="2E305521" w14:textId="77777777" w:rsidR="007B4B58" w:rsidRPr="003B3FF8" w:rsidRDefault="007B4B58" w:rsidP="00F84F0A">
      <w:pPr>
        <w:ind w:left="0" w:firstLine="0"/>
        <w:rPr>
          <w:rFonts w:ascii="Times New Roman" w:hAnsi="Times New Roman" w:cs="Times New Roman"/>
          <w:color w:val="auto"/>
          <w:sz w:val="24"/>
          <w:szCs w:val="24"/>
        </w:rPr>
      </w:pPr>
    </w:p>
    <w:p w14:paraId="1B78137C" w14:textId="7F2236B9" w:rsidR="008D50C4" w:rsidRPr="003B3FF8" w:rsidRDefault="0013381E" w:rsidP="00F84F0A">
      <w:pPr>
        <w:pStyle w:val="Heading1"/>
        <w:numPr>
          <w:ilvl w:val="0"/>
          <w:numId w:val="1"/>
        </w:numPr>
        <w:tabs>
          <w:tab w:val="center" w:pos="1998"/>
        </w:tabs>
        <w:jc w:val="both"/>
        <w:rPr>
          <w:color w:val="auto"/>
          <w:szCs w:val="24"/>
        </w:rPr>
      </w:pPr>
      <w:r w:rsidRPr="003B3FF8">
        <w:rPr>
          <w:color w:val="auto"/>
          <w:szCs w:val="24"/>
        </w:rPr>
        <w:t>Governing Structure of CQA</w:t>
      </w:r>
    </w:p>
    <w:p w14:paraId="689047DF" w14:textId="77777777" w:rsidR="008D50C4" w:rsidRPr="003B3FF8" w:rsidRDefault="009D48C4" w:rsidP="00F84F0A">
      <w:pPr>
        <w:spacing w:after="68" w:line="259" w:lineRule="auto"/>
        <w:ind w:left="360" w:firstLine="0"/>
        <w:rPr>
          <w:rFonts w:ascii="Times New Roman" w:hAnsi="Times New Roman" w:cs="Times New Roman"/>
          <w:color w:val="auto"/>
          <w:sz w:val="24"/>
          <w:szCs w:val="24"/>
        </w:rPr>
      </w:pPr>
      <w:r w:rsidRPr="003B3FF8">
        <w:rPr>
          <w:rFonts w:ascii="Times New Roman" w:eastAsia="Times New Roman" w:hAnsi="Times New Roman" w:cs="Times New Roman"/>
          <w:b/>
          <w:color w:val="auto"/>
          <w:sz w:val="24"/>
          <w:szCs w:val="24"/>
        </w:rPr>
        <w:t xml:space="preserve"> </w:t>
      </w:r>
    </w:p>
    <w:p w14:paraId="67593408" w14:textId="1A9D298F" w:rsidR="0013381E" w:rsidRPr="003B3FF8" w:rsidRDefault="009D48C4" w:rsidP="00F84F0A">
      <w:pPr>
        <w:pStyle w:val="ListParagraph"/>
        <w:numPr>
          <w:ilvl w:val="1"/>
          <w:numId w:val="6"/>
        </w:numPr>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CQA</w:t>
      </w:r>
      <w:r w:rsidR="0013381E" w:rsidRPr="003B3FF8">
        <w:rPr>
          <w:rFonts w:ascii="Times New Roman" w:hAnsi="Times New Roman" w:cs="Times New Roman"/>
          <w:color w:val="auto"/>
          <w:sz w:val="24"/>
          <w:szCs w:val="24"/>
        </w:rPr>
        <w:t xml:space="preserve"> s</w:t>
      </w:r>
      <w:r w:rsidR="000105B4" w:rsidRPr="003B3FF8">
        <w:rPr>
          <w:rFonts w:ascii="Times New Roman" w:hAnsi="Times New Roman" w:cs="Times New Roman"/>
          <w:color w:val="auto"/>
          <w:sz w:val="24"/>
          <w:szCs w:val="24"/>
        </w:rPr>
        <w:t>hall</w:t>
      </w:r>
      <w:r w:rsidR="0013381E" w:rsidRPr="003B3FF8">
        <w:rPr>
          <w:rFonts w:ascii="Times New Roman" w:hAnsi="Times New Roman" w:cs="Times New Roman"/>
          <w:color w:val="auto"/>
          <w:sz w:val="24"/>
          <w:szCs w:val="24"/>
        </w:rPr>
        <w:t xml:space="preserve"> be placed directly under the </w:t>
      </w:r>
      <w:r w:rsidR="007B4B58" w:rsidRPr="003B3FF8">
        <w:rPr>
          <w:rFonts w:ascii="Times New Roman" w:hAnsi="Times New Roman" w:cs="Times New Roman"/>
          <w:color w:val="auto"/>
          <w:sz w:val="24"/>
          <w:szCs w:val="24"/>
        </w:rPr>
        <w:t>supervision</w:t>
      </w:r>
      <w:r w:rsidR="0013381E" w:rsidRPr="003B3FF8">
        <w:rPr>
          <w:rFonts w:ascii="Times New Roman" w:hAnsi="Times New Roman" w:cs="Times New Roman"/>
          <w:color w:val="auto"/>
          <w:sz w:val="24"/>
          <w:szCs w:val="24"/>
        </w:rPr>
        <w:t xml:space="preserve"> of the Vice-Chancellor and managed by a Director. The Director sh</w:t>
      </w:r>
      <w:r w:rsidR="000105B4" w:rsidRPr="003B3FF8">
        <w:rPr>
          <w:rFonts w:ascii="Times New Roman" w:hAnsi="Times New Roman" w:cs="Times New Roman"/>
          <w:color w:val="auto"/>
          <w:sz w:val="24"/>
          <w:szCs w:val="24"/>
        </w:rPr>
        <w:t xml:space="preserve">all </w:t>
      </w:r>
      <w:r w:rsidR="0013381E" w:rsidRPr="003B3FF8">
        <w:rPr>
          <w:rFonts w:ascii="Times New Roman" w:hAnsi="Times New Roman" w:cs="Times New Roman"/>
          <w:color w:val="auto"/>
          <w:sz w:val="24"/>
          <w:szCs w:val="24"/>
        </w:rPr>
        <w:t xml:space="preserve">be a senior Academic staff member of the </w:t>
      </w:r>
      <w:r w:rsidR="001A5E33" w:rsidRPr="003B3FF8">
        <w:rPr>
          <w:rFonts w:ascii="Times New Roman" w:hAnsi="Times New Roman" w:cs="Times New Roman"/>
          <w:color w:val="auto"/>
          <w:sz w:val="24"/>
          <w:szCs w:val="24"/>
        </w:rPr>
        <w:t xml:space="preserve">Eastern </w:t>
      </w:r>
      <w:r w:rsidR="00B5386B" w:rsidRPr="003B3FF8">
        <w:rPr>
          <w:rFonts w:ascii="Times New Roman" w:hAnsi="Times New Roman" w:cs="Times New Roman"/>
          <w:color w:val="auto"/>
          <w:sz w:val="24"/>
          <w:szCs w:val="24"/>
        </w:rPr>
        <w:t>University.</w:t>
      </w:r>
    </w:p>
    <w:p w14:paraId="63ED6045" w14:textId="01A9C417" w:rsidR="0013381E" w:rsidRPr="003B3FF8" w:rsidRDefault="0013381E" w:rsidP="00F84F0A">
      <w:pPr>
        <w:pStyle w:val="ListParagraph"/>
        <w:numPr>
          <w:ilvl w:val="1"/>
          <w:numId w:val="6"/>
        </w:numPr>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An Assistant Registrar/ Senior Assistant Registrar sh</w:t>
      </w:r>
      <w:r w:rsidR="000105B4" w:rsidRPr="003B3FF8">
        <w:rPr>
          <w:rFonts w:ascii="Times New Roman" w:hAnsi="Times New Roman" w:cs="Times New Roman"/>
          <w:color w:val="auto"/>
          <w:sz w:val="24"/>
          <w:szCs w:val="24"/>
        </w:rPr>
        <w:t>all</w:t>
      </w:r>
      <w:r w:rsidRPr="003B3FF8">
        <w:rPr>
          <w:rFonts w:ascii="Times New Roman" w:hAnsi="Times New Roman" w:cs="Times New Roman"/>
          <w:color w:val="auto"/>
          <w:sz w:val="24"/>
          <w:szCs w:val="24"/>
        </w:rPr>
        <w:t xml:space="preserve"> be appointed to the CQA on the part time basis.</w:t>
      </w:r>
    </w:p>
    <w:p w14:paraId="1A90E079" w14:textId="0B98BCB0" w:rsidR="0013381E" w:rsidRPr="003B3FF8" w:rsidRDefault="0013381E" w:rsidP="00F84F0A">
      <w:pPr>
        <w:pStyle w:val="ListParagraph"/>
        <w:numPr>
          <w:ilvl w:val="1"/>
          <w:numId w:val="6"/>
        </w:numPr>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administrative and the financial control of the CQA</w:t>
      </w:r>
      <w:r w:rsidR="000105B4" w:rsidRPr="003B3FF8">
        <w:rPr>
          <w:rFonts w:ascii="Times New Roman" w:hAnsi="Times New Roman" w:cs="Times New Roman"/>
          <w:color w:val="auto"/>
          <w:sz w:val="24"/>
          <w:szCs w:val="24"/>
        </w:rPr>
        <w:t xml:space="preserve"> Shall</w:t>
      </w:r>
      <w:r w:rsidRPr="003B3FF8">
        <w:rPr>
          <w:rFonts w:ascii="Times New Roman" w:hAnsi="Times New Roman" w:cs="Times New Roman"/>
          <w:color w:val="auto"/>
          <w:sz w:val="24"/>
          <w:szCs w:val="24"/>
        </w:rPr>
        <w:t xml:space="preserve"> be managed </w:t>
      </w:r>
      <w:r w:rsidR="000105B4" w:rsidRPr="003B3FF8">
        <w:rPr>
          <w:rFonts w:ascii="Times New Roman" w:hAnsi="Times New Roman" w:cs="Times New Roman"/>
          <w:color w:val="auto"/>
          <w:sz w:val="24"/>
          <w:szCs w:val="24"/>
        </w:rPr>
        <w:t>by</w:t>
      </w:r>
      <w:r w:rsidRPr="003B3FF8">
        <w:rPr>
          <w:rFonts w:ascii="Times New Roman" w:hAnsi="Times New Roman" w:cs="Times New Roman"/>
          <w:color w:val="auto"/>
          <w:sz w:val="24"/>
          <w:szCs w:val="24"/>
        </w:rPr>
        <w:t xml:space="preserve"> </w:t>
      </w:r>
      <w:r w:rsidR="00B5386B" w:rsidRPr="003B3FF8">
        <w:rPr>
          <w:rFonts w:ascii="Times New Roman" w:hAnsi="Times New Roman" w:cs="Times New Roman"/>
          <w:color w:val="auto"/>
          <w:sz w:val="24"/>
          <w:szCs w:val="24"/>
        </w:rPr>
        <w:t>the Senate</w:t>
      </w:r>
      <w:r w:rsidRPr="003B3FF8">
        <w:rPr>
          <w:rFonts w:ascii="Times New Roman" w:hAnsi="Times New Roman" w:cs="Times New Roman"/>
          <w:color w:val="auto"/>
          <w:sz w:val="24"/>
          <w:szCs w:val="24"/>
        </w:rPr>
        <w:t xml:space="preserve"> Standing Committee.</w:t>
      </w:r>
    </w:p>
    <w:p w14:paraId="70C697AE" w14:textId="4D79EFA8" w:rsidR="000B3B09" w:rsidRDefault="009D48C4" w:rsidP="00381DDE">
      <w:pPr>
        <w:pStyle w:val="ListParagraph"/>
        <w:numPr>
          <w:ilvl w:val="1"/>
          <w:numId w:val="6"/>
        </w:numPr>
        <w:tabs>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Quality Assurance activities at Faculty level shall be managed by Faculty Quality Assurance Cell</w:t>
      </w:r>
      <w:r w:rsidR="00ED1DAE" w:rsidRPr="003B3FF8">
        <w:rPr>
          <w:rFonts w:ascii="Times New Roman" w:hAnsi="Times New Roman" w:cs="Times New Roman"/>
          <w:color w:val="auto"/>
          <w:sz w:val="24"/>
          <w:szCs w:val="24"/>
        </w:rPr>
        <w:t>s</w:t>
      </w:r>
      <w:r w:rsidRPr="003B3FF8">
        <w:rPr>
          <w:rFonts w:ascii="Times New Roman" w:hAnsi="Times New Roman" w:cs="Times New Roman"/>
          <w:color w:val="auto"/>
          <w:sz w:val="24"/>
          <w:szCs w:val="24"/>
        </w:rPr>
        <w:t xml:space="preserve"> (FQACs</w:t>
      </w:r>
      <w:r w:rsidR="00114B6D" w:rsidRPr="003B3FF8">
        <w:rPr>
          <w:rFonts w:ascii="Times New Roman" w:hAnsi="Times New Roman" w:cs="Times New Roman"/>
          <w:color w:val="auto"/>
          <w:sz w:val="24"/>
          <w:szCs w:val="24"/>
        </w:rPr>
        <w:t>)</w:t>
      </w:r>
      <w:r w:rsidR="00381DDE">
        <w:rPr>
          <w:rFonts w:ascii="Times New Roman" w:hAnsi="Times New Roman" w:cs="Times New Roman"/>
          <w:color w:val="auto"/>
          <w:sz w:val="24"/>
          <w:szCs w:val="24"/>
        </w:rPr>
        <w:t>.</w:t>
      </w:r>
    </w:p>
    <w:p w14:paraId="59EBCFFA" w14:textId="77777777" w:rsidR="00381DDE" w:rsidRPr="00381DDE" w:rsidRDefault="00381DDE" w:rsidP="00CB0783">
      <w:pPr>
        <w:pStyle w:val="ListParagraph"/>
        <w:tabs>
          <w:tab w:val="left" w:pos="3240"/>
        </w:tabs>
        <w:spacing w:after="135" w:line="240" w:lineRule="auto"/>
        <w:ind w:right="11" w:firstLine="0"/>
        <w:rPr>
          <w:rFonts w:ascii="Times New Roman" w:hAnsi="Times New Roman" w:cs="Times New Roman"/>
          <w:color w:val="auto"/>
          <w:sz w:val="24"/>
          <w:szCs w:val="24"/>
        </w:rPr>
      </w:pPr>
    </w:p>
    <w:p w14:paraId="1E5CD54B" w14:textId="2FF3C002" w:rsidR="00114B6D" w:rsidRPr="003B3FF8" w:rsidRDefault="001A5E33" w:rsidP="00CB0783">
      <w:pPr>
        <w:tabs>
          <w:tab w:val="left" w:pos="540"/>
          <w:tab w:val="left" w:pos="3240"/>
        </w:tabs>
        <w:spacing w:after="135"/>
        <w:ind w:left="540" w:right="11" w:hanging="540"/>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5.</w:t>
      </w:r>
      <w:r w:rsidR="000105B4" w:rsidRPr="003B3FF8">
        <w:rPr>
          <w:rFonts w:ascii="Times New Roman" w:hAnsi="Times New Roman" w:cs="Times New Roman"/>
          <w:b/>
          <w:bCs/>
          <w:color w:val="auto"/>
          <w:sz w:val="24"/>
          <w:szCs w:val="24"/>
        </w:rPr>
        <w:t xml:space="preserve"> </w:t>
      </w:r>
      <w:r w:rsidR="00CB0783">
        <w:rPr>
          <w:rFonts w:ascii="Times New Roman" w:hAnsi="Times New Roman" w:cs="Times New Roman"/>
          <w:b/>
          <w:bCs/>
          <w:color w:val="auto"/>
          <w:sz w:val="24"/>
          <w:szCs w:val="24"/>
        </w:rPr>
        <w:t xml:space="preserve">  </w:t>
      </w:r>
      <w:r w:rsidR="00114B6D" w:rsidRPr="003B3FF8">
        <w:rPr>
          <w:rFonts w:ascii="Times New Roman" w:hAnsi="Times New Roman" w:cs="Times New Roman"/>
          <w:b/>
          <w:bCs/>
          <w:color w:val="auto"/>
          <w:sz w:val="24"/>
          <w:szCs w:val="24"/>
        </w:rPr>
        <w:t>Senate Standing Committee for Quality Assurance</w:t>
      </w:r>
    </w:p>
    <w:p w14:paraId="18E22023" w14:textId="1955B974" w:rsidR="001A5E33" w:rsidRPr="003B3FF8" w:rsidRDefault="001A5E33" w:rsidP="00F84F0A">
      <w:pPr>
        <w:pStyle w:val="ListParagraph"/>
        <w:numPr>
          <w:ilvl w:val="1"/>
          <w:numId w:val="2"/>
        </w:numPr>
        <w:tabs>
          <w:tab w:val="left" w:pos="3240"/>
        </w:tabs>
        <w:spacing w:after="135"/>
        <w:ind w:right="11"/>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The S</w:t>
      </w:r>
      <w:r w:rsidR="00C32F5C" w:rsidRPr="003B3FF8">
        <w:rPr>
          <w:rFonts w:ascii="Times New Roman" w:hAnsi="Times New Roman" w:cs="Times New Roman"/>
          <w:b/>
          <w:bCs/>
          <w:color w:val="auto"/>
          <w:sz w:val="24"/>
          <w:szCs w:val="24"/>
        </w:rPr>
        <w:t>SC</w:t>
      </w:r>
      <w:r w:rsidR="0016605C" w:rsidRPr="003B3FF8">
        <w:rPr>
          <w:rFonts w:ascii="Times New Roman" w:hAnsi="Times New Roman" w:cs="Times New Roman"/>
          <w:b/>
          <w:bCs/>
          <w:color w:val="auto"/>
          <w:sz w:val="24"/>
          <w:szCs w:val="24"/>
        </w:rPr>
        <w:t>QA</w:t>
      </w:r>
      <w:r w:rsidR="00C32F5C" w:rsidRPr="003B3FF8">
        <w:rPr>
          <w:rFonts w:ascii="Times New Roman" w:hAnsi="Times New Roman" w:cs="Times New Roman"/>
          <w:b/>
          <w:bCs/>
          <w:color w:val="auto"/>
          <w:sz w:val="24"/>
          <w:szCs w:val="24"/>
        </w:rPr>
        <w:t xml:space="preserve"> shall consist,</w:t>
      </w:r>
    </w:p>
    <w:p w14:paraId="5460D022" w14:textId="1F052892" w:rsidR="00114B6D"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The Vice-Chancellor</w:t>
      </w:r>
      <w:r w:rsidR="002172F9" w:rsidRPr="003B3FF8">
        <w:rPr>
          <w:rFonts w:ascii="Times New Roman" w:hAnsi="Times New Roman" w:cs="Times New Roman"/>
          <w:color w:val="auto"/>
          <w:sz w:val="24"/>
          <w:szCs w:val="24"/>
        </w:rPr>
        <w:t xml:space="preserve"> </w:t>
      </w:r>
      <w:r w:rsidR="001A5E33" w:rsidRPr="003B3FF8">
        <w:rPr>
          <w:rFonts w:ascii="Times New Roman" w:hAnsi="Times New Roman" w:cs="Times New Roman"/>
          <w:color w:val="auto"/>
          <w:sz w:val="24"/>
          <w:szCs w:val="24"/>
        </w:rPr>
        <w:t xml:space="preserve">shall be the </w:t>
      </w:r>
      <w:r w:rsidRPr="003B3FF8">
        <w:rPr>
          <w:rFonts w:ascii="Times New Roman" w:hAnsi="Times New Roman" w:cs="Times New Roman"/>
          <w:color w:val="auto"/>
          <w:sz w:val="24"/>
          <w:szCs w:val="24"/>
        </w:rPr>
        <w:t xml:space="preserve">Chairperson of the Committee </w:t>
      </w:r>
    </w:p>
    <w:p w14:paraId="2186F1FE" w14:textId="136CEA2F" w:rsidR="00CA3B4F"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Director of the Centre, who shall be the Chairperson in the absence of the Vice-Chancellor </w:t>
      </w:r>
    </w:p>
    <w:p w14:paraId="50FE62BB" w14:textId="6480AA36" w:rsidR="00CA3B4F"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Deans of each of the </w:t>
      </w:r>
      <w:r w:rsidR="002172F9" w:rsidRPr="003B3FF8">
        <w:rPr>
          <w:rFonts w:ascii="Times New Roman" w:hAnsi="Times New Roman" w:cs="Times New Roman"/>
          <w:color w:val="auto"/>
          <w:sz w:val="24"/>
          <w:szCs w:val="24"/>
        </w:rPr>
        <w:t>eight</w:t>
      </w:r>
      <w:r w:rsidRPr="003B3FF8">
        <w:rPr>
          <w:rFonts w:ascii="Times New Roman" w:hAnsi="Times New Roman" w:cs="Times New Roman"/>
          <w:color w:val="auto"/>
          <w:sz w:val="24"/>
          <w:szCs w:val="24"/>
        </w:rPr>
        <w:t xml:space="preserve"> Faculties of the </w:t>
      </w:r>
      <w:r w:rsidR="00C10A97" w:rsidRPr="003B3FF8">
        <w:rPr>
          <w:rFonts w:ascii="Times New Roman" w:hAnsi="Times New Roman" w:cs="Times New Roman"/>
          <w:color w:val="auto"/>
          <w:sz w:val="24"/>
          <w:szCs w:val="24"/>
        </w:rPr>
        <w:t>University,</w:t>
      </w:r>
      <w:r w:rsidRPr="003B3FF8">
        <w:rPr>
          <w:rFonts w:ascii="Times New Roman" w:hAnsi="Times New Roman" w:cs="Times New Roman"/>
          <w:color w:val="auto"/>
          <w:sz w:val="24"/>
          <w:szCs w:val="24"/>
        </w:rPr>
        <w:t xml:space="preserve"> Rectors of the Campuses </w:t>
      </w:r>
      <w:r w:rsidR="00C16272" w:rsidRPr="003B3FF8">
        <w:rPr>
          <w:rFonts w:ascii="Times New Roman" w:hAnsi="Times New Roman" w:cs="Times New Roman"/>
          <w:color w:val="auto"/>
          <w:sz w:val="24"/>
          <w:szCs w:val="24"/>
        </w:rPr>
        <w:t xml:space="preserve">and Directors of the Institutes </w:t>
      </w:r>
      <w:r w:rsidRPr="003B3FF8">
        <w:rPr>
          <w:rFonts w:ascii="Times New Roman" w:hAnsi="Times New Roman" w:cs="Times New Roman"/>
          <w:color w:val="auto"/>
          <w:sz w:val="24"/>
          <w:szCs w:val="24"/>
        </w:rPr>
        <w:t>where affiliated to the University.</w:t>
      </w:r>
    </w:p>
    <w:p w14:paraId="4A1E8862" w14:textId="6304FE37" w:rsidR="00CA3B4F"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Faculty Coordinator, of each Faculty Quality Assurance Committee, nominated by the Dean</w:t>
      </w:r>
      <w:r w:rsidR="002172F9" w:rsidRPr="003B3FF8">
        <w:rPr>
          <w:rFonts w:ascii="Times New Roman" w:hAnsi="Times New Roman" w:cs="Times New Roman"/>
          <w:color w:val="auto"/>
          <w:sz w:val="24"/>
          <w:szCs w:val="24"/>
        </w:rPr>
        <w:t>.</w:t>
      </w:r>
      <w:r w:rsidRPr="003B3FF8">
        <w:rPr>
          <w:rFonts w:ascii="Times New Roman" w:hAnsi="Times New Roman" w:cs="Times New Roman"/>
          <w:color w:val="auto"/>
          <w:sz w:val="24"/>
          <w:szCs w:val="24"/>
        </w:rPr>
        <w:t xml:space="preserve"> </w:t>
      </w:r>
    </w:p>
    <w:p w14:paraId="28DD4F57" w14:textId="756EAC5B" w:rsidR="00114B6D"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Registrar </w:t>
      </w:r>
      <w:r w:rsidR="004410B3" w:rsidRPr="003B3FF8">
        <w:rPr>
          <w:rFonts w:ascii="Times New Roman" w:hAnsi="Times New Roman" w:cs="Times New Roman"/>
          <w:color w:val="auto"/>
          <w:sz w:val="24"/>
          <w:szCs w:val="24"/>
        </w:rPr>
        <w:t>of EUSL</w:t>
      </w:r>
      <w:r w:rsidR="00FF22A8" w:rsidRPr="003B3FF8">
        <w:rPr>
          <w:rFonts w:ascii="Times New Roman" w:hAnsi="Times New Roman" w:cs="Times New Roman"/>
          <w:color w:val="auto"/>
          <w:sz w:val="24"/>
          <w:szCs w:val="24"/>
        </w:rPr>
        <w:t>.</w:t>
      </w:r>
      <w:r w:rsidR="004410B3" w:rsidRPr="003B3FF8">
        <w:rPr>
          <w:rFonts w:ascii="Times New Roman" w:hAnsi="Times New Roman" w:cs="Times New Roman"/>
          <w:color w:val="auto"/>
          <w:sz w:val="24"/>
          <w:szCs w:val="24"/>
        </w:rPr>
        <w:t xml:space="preserve"> </w:t>
      </w:r>
    </w:p>
    <w:p w14:paraId="4DF50D3F" w14:textId="738CA3A3" w:rsidR="00114B6D"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Bursar </w:t>
      </w:r>
      <w:r w:rsidR="004410B3" w:rsidRPr="003B3FF8">
        <w:rPr>
          <w:rFonts w:ascii="Times New Roman" w:hAnsi="Times New Roman" w:cs="Times New Roman"/>
          <w:color w:val="auto"/>
          <w:sz w:val="24"/>
          <w:szCs w:val="24"/>
        </w:rPr>
        <w:t>of EUSL</w:t>
      </w:r>
      <w:r w:rsidR="00FF22A8" w:rsidRPr="003B3FF8">
        <w:rPr>
          <w:rFonts w:ascii="Times New Roman" w:hAnsi="Times New Roman" w:cs="Times New Roman"/>
          <w:color w:val="auto"/>
          <w:sz w:val="24"/>
          <w:szCs w:val="24"/>
        </w:rPr>
        <w:t>.</w:t>
      </w:r>
    </w:p>
    <w:p w14:paraId="2B5C68A2" w14:textId="5FE872E5" w:rsidR="002172F9" w:rsidRPr="003B3FF8" w:rsidRDefault="002172F9"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The Librarian</w:t>
      </w:r>
      <w:r w:rsidR="004410B3" w:rsidRPr="003B3FF8">
        <w:rPr>
          <w:rFonts w:ascii="Times New Roman" w:hAnsi="Times New Roman" w:cs="Times New Roman"/>
          <w:color w:val="auto"/>
          <w:sz w:val="24"/>
          <w:szCs w:val="24"/>
        </w:rPr>
        <w:t xml:space="preserve"> of EUSL</w:t>
      </w:r>
      <w:r w:rsidR="00FF22A8" w:rsidRPr="003B3FF8">
        <w:rPr>
          <w:rFonts w:ascii="Times New Roman" w:hAnsi="Times New Roman" w:cs="Times New Roman"/>
          <w:color w:val="auto"/>
          <w:sz w:val="24"/>
          <w:szCs w:val="24"/>
        </w:rPr>
        <w:t>.</w:t>
      </w:r>
    </w:p>
    <w:p w14:paraId="1E78704E" w14:textId="4A66AC2F" w:rsidR="00CA3B4F"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Director of the Centre for </w:t>
      </w:r>
      <w:r w:rsidR="002172F9" w:rsidRPr="003B3FF8">
        <w:rPr>
          <w:rFonts w:ascii="Times New Roman" w:hAnsi="Times New Roman" w:cs="Times New Roman"/>
          <w:color w:val="auto"/>
          <w:sz w:val="24"/>
          <w:szCs w:val="24"/>
        </w:rPr>
        <w:t>External Degree and Extension Courses</w:t>
      </w:r>
      <w:r w:rsidRPr="003B3FF8">
        <w:rPr>
          <w:rFonts w:ascii="Times New Roman" w:hAnsi="Times New Roman" w:cs="Times New Roman"/>
          <w:color w:val="auto"/>
          <w:sz w:val="24"/>
          <w:szCs w:val="24"/>
        </w:rPr>
        <w:t xml:space="preserve"> </w:t>
      </w:r>
      <w:r w:rsidR="004410B3" w:rsidRPr="003B3FF8">
        <w:rPr>
          <w:rFonts w:ascii="Times New Roman" w:hAnsi="Times New Roman" w:cs="Times New Roman"/>
          <w:color w:val="auto"/>
          <w:sz w:val="24"/>
          <w:szCs w:val="24"/>
        </w:rPr>
        <w:t>of EUSL</w:t>
      </w:r>
      <w:r w:rsidR="00FF22A8" w:rsidRPr="003B3FF8">
        <w:rPr>
          <w:rFonts w:ascii="Times New Roman" w:hAnsi="Times New Roman" w:cs="Times New Roman"/>
          <w:color w:val="auto"/>
          <w:sz w:val="24"/>
          <w:szCs w:val="24"/>
        </w:rPr>
        <w:t>.</w:t>
      </w:r>
    </w:p>
    <w:p w14:paraId="0D791012" w14:textId="31D720E9" w:rsidR="00CA3B4F" w:rsidRPr="003B3FF8" w:rsidRDefault="00CA3B4F"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Director of the Staff Development Centre </w:t>
      </w:r>
      <w:r w:rsidR="004410B3" w:rsidRPr="003B3FF8">
        <w:rPr>
          <w:rFonts w:ascii="Times New Roman" w:hAnsi="Times New Roman" w:cs="Times New Roman"/>
          <w:color w:val="auto"/>
          <w:sz w:val="24"/>
          <w:szCs w:val="24"/>
        </w:rPr>
        <w:t>of EUSL</w:t>
      </w:r>
      <w:r w:rsidR="00FF22A8" w:rsidRPr="003B3FF8">
        <w:rPr>
          <w:rFonts w:ascii="Times New Roman" w:hAnsi="Times New Roman" w:cs="Times New Roman"/>
          <w:color w:val="auto"/>
          <w:sz w:val="24"/>
          <w:szCs w:val="24"/>
        </w:rPr>
        <w:t>.</w:t>
      </w:r>
    </w:p>
    <w:p w14:paraId="4BF5CAEE" w14:textId="25165C3E" w:rsidR="00C16272" w:rsidRPr="003B3FF8" w:rsidRDefault="00C16272"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Convener / Secretary to the </w:t>
      </w:r>
      <w:r w:rsidR="00AB5CDB" w:rsidRPr="003B3FF8">
        <w:rPr>
          <w:rFonts w:ascii="Times New Roman" w:hAnsi="Times New Roman" w:cs="Times New Roman"/>
          <w:color w:val="auto"/>
          <w:sz w:val="24"/>
          <w:szCs w:val="24"/>
        </w:rPr>
        <w:t xml:space="preserve">SSCQA </w:t>
      </w:r>
      <w:r w:rsidR="00486AD8" w:rsidRPr="003B3FF8">
        <w:rPr>
          <w:rFonts w:ascii="Times New Roman" w:hAnsi="Times New Roman" w:cs="Times New Roman"/>
          <w:color w:val="auto"/>
          <w:sz w:val="24"/>
          <w:szCs w:val="24"/>
        </w:rPr>
        <w:t>(</w:t>
      </w:r>
      <w:r w:rsidRPr="003B3FF8">
        <w:rPr>
          <w:rFonts w:ascii="Times New Roman" w:hAnsi="Times New Roman" w:cs="Times New Roman"/>
          <w:color w:val="auto"/>
          <w:sz w:val="24"/>
          <w:szCs w:val="24"/>
        </w:rPr>
        <w:t xml:space="preserve">SAR of the Academic </w:t>
      </w:r>
      <w:r w:rsidR="00AB5CDB" w:rsidRPr="003B3FF8">
        <w:rPr>
          <w:rFonts w:ascii="Times New Roman" w:hAnsi="Times New Roman" w:cs="Times New Roman"/>
          <w:color w:val="auto"/>
          <w:sz w:val="24"/>
          <w:szCs w:val="24"/>
        </w:rPr>
        <w:t>Affairs</w:t>
      </w:r>
      <w:r w:rsidR="00FF22A8" w:rsidRPr="003B3FF8">
        <w:rPr>
          <w:rFonts w:ascii="Times New Roman" w:hAnsi="Times New Roman" w:cs="Times New Roman"/>
          <w:color w:val="auto"/>
          <w:sz w:val="24"/>
          <w:szCs w:val="24"/>
        </w:rPr>
        <w:t xml:space="preserve"> Department</w:t>
      </w:r>
      <w:r w:rsidRPr="003B3FF8">
        <w:rPr>
          <w:rFonts w:ascii="Times New Roman" w:hAnsi="Times New Roman" w:cs="Times New Roman"/>
          <w:color w:val="auto"/>
          <w:sz w:val="24"/>
          <w:szCs w:val="24"/>
        </w:rPr>
        <w:t>)</w:t>
      </w:r>
      <w:r w:rsidR="00FF22A8" w:rsidRPr="003B3FF8">
        <w:rPr>
          <w:rFonts w:ascii="Times New Roman" w:hAnsi="Times New Roman" w:cs="Times New Roman"/>
          <w:color w:val="auto"/>
          <w:sz w:val="24"/>
          <w:szCs w:val="24"/>
        </w:rPr>
        <w:t>.</w:t>
      </w:r>
    </w:p>
    <w:p w14:paraId="786A2AB3" w14:textId="65DD88F1" w:rsidR="00CA3B4F" w:rsidRPr="003B3FF8" w:rsidRDefault="00486AD8" w:rsidP="00F84F0A">
      <w:pPr>
        <w:pStyle w:val="NoSpacing"/>
        <w:numPr>
          <w:ilvl w:val="2"/>
          <w:numId w:val="7"/>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Any other members </w:t>
      </w:r>
      <w:r w:rsidR="00143B3B" w:rsidRPr="003B3FF8">
        <w:rPr>
          <w:rFonts w:ascii="Times New Roman" w:hAnsi="Times New Roman" w:cs="Times New Roman"/>
          <w:color w:val="auto"/>
          <w:sz w:val="24"/>
          <w:szCs w:val="24"/>
        </w:rPr>
        <w:t xml:space="preserve">nominated </w:t>
      </w:r>
      <w:r w:rsidRPr="003B3FF8">
        <w:rPr>
          <w:rFonts w:ascii="Times New Roman" w:hAnsi="Times New Roman" w:cs="Times New Roman"/>
          <w:color w:val="auto"/>
          <w:sz w:val="24"/>
          <w:szCs w:val="24"/>
        </w:rPr>
        <w:t xml:space="preserve">by the </w:t>
      </w:r>
      <w:r w:rsidR="00CA3B4F" w:rsidRPr="003B3FF8">
        <w:rPr>
          <w:rFonts w:ascii="Times New Roman" w:hAnsi="Times New Roman" w:cs="Times New Roman"/>
          <w:color w:val="auto"/>
          <w:sz w:val="24"/>
          <w:szCs w:val="24"/>
        </w:rPr>
        <w:t>Council</w:t>
      </w:r>
      <w:r w:rsidR="00FF22A8" w:rsidRPr="003B3FF8">
        <w:rPr>
          <w:rFonts w:ascii="Times New Roman" w:hAnsi="Times New Roman" w:cs="Times New Roman"/>
          <w:color w:val="auto"/>
          <w:sz w:val="24"/>
          <w:szCs w:val="24"/>
        </w:rPr>
        <w:t>.</w:t>
      </w:r>
      <w:r w:rsidR="00CA3B4F" w:rsidRPr="003B3FF8">
        <w:rPr>
          <w:rFonts w:ascii="Times New Roman" w:hAnsi="Times New Roman" w:cs="Times New Roman"/>
          <w:color w:val="auto"/>
          <w:sz w:val="24"/>
          <w:szCs w:val="24"/>
        </w:rPr>
        <w:t xml:space="preserve"> </w:t>
      </w:r>
    </w:p>
    <w:p w14:paraId="56307C74" w14:textId="4B7D0EFC" w:rsidR="007E126D" w:rsidRPr="003B3FF8" w:rsidRDefault="007E126D" w:rsidP="00F84F0A">
      <w:pPr>
        <w:pStyle w:val="NoSpacing"/>
        <w:rPr>
          <w:rFonts w:ascii="Times New Roman" w:hAnsi="Times New Roman" w:cs="Times New Roman"/>
          <w:color w:val="auto"/>
          <w:sz w:val="24"/>
          <w:szCs w:val="24"/>
        </w:rPr>
      </w:pPr>
    </w:p>
    <w:p w14:paraId="17B4C2E6" w14:textId="77777777" w:rsidR="00114B6D" w:rsidRPr="003B3FF8" w:rsidRDefault="00114B6D" w:rsidP="00F84F0A">
      <w:pPr>
        <w:pStyle w:val="NoSpacing"/>
        <w:rPr>
          <w:rFonts w:ascii="Times New Roman" w:hAnsi="Times New Roman" w:cs="Times New Roman"/>
          <w:color w:val="auto"/>
          <w:sz w:val="24"/>
          <w:szCs w:val="24"/>
        </w:rPr>
      </w:pPr>
    </w:p>
    <w:p w14:paraId="46FA3FFD" w14:textId="03D69EEC" w:rsidR="002172F9" w:rsidRPr="003B3FF8" w:rsidRDefault="007E126D" w:rsidP="00F84F0A">
      <w:pPr>
        <w:pStyle w:val="NoSpacing"/>
        <w:numPr>
          <w:ilvl w:val="1"/>
          <w:numId w:val="2"/>
        </w:numPr>
        <w:rPr>
          <w:rFonts w:ascii="Times New Roman" w:hAnsi="Times New Roman" w:cs="Times New Roman"/>
          <w:b/>
          <w:color w:val="auto"/>
          <w:sz w:val="24"/>
          <w:szCs w:val="24"/>
        </w:rPr>
      </w:pPr>
      <w:r w:rsidRPr="003B3FF8">
        <w:rPr>
          <w:rFonts w:ascii="Times New Roman" w:hAnsi="Times New Roman" w:cs="Times New Roman"/>
          <w:b/>
          <w:color w:val="auto"/>
          <w:sz w:val="24"/>
          <w:szCs w:val="24"/>
        </w:rPr>
        <w:t xml:space="preserve">The </w:t>
      </w:r>
      <w:r w:rsidR="00737DBC" w:rsidRPr="003B3FF8">
        <w:rPr>
          <w:rFonts w:ascii="Times New Roman" w:hAnsi="Times New Roman" w:cs="Times New Roman"/>
          <w:b/>
          <w:color w:val="auto"/>
          <w:sz w:val="24"/>
          <w:szCs w:val="24"/>
        </w:rPr>
        <w:t xml:space="preserve">Duties and Responsibilities </w:t>
      </w:r>
      <w:r w:rsidR="002172F9" w:rsidRPr="003B3FF8">
        <w:rPr>
          <w:rFonts w:ascii="Times New Roman" w:hAnsi="Times New Roman" w:cs="Times New Roman"/>
          <w:b/>
          <w:color w:val="auto"/>
          <w:sz w:val="24"/>
          <w:szCs w:val="24"/>
        </w:rPr>
        <w:t xml:space="preserve">of </w:t>
      </w:r>
      <w:r w:rsidRPr="003B3FF8">
        <w:rPr>
          <w:rFonts w:ascii="Times New Roman" w:hAnsi="Times New Roman" w:cs="Times New Roman"/>
          <w:b/>
          <w:color w:val="auto"/>
          <w:sz w:val="24"/>
          <w:szCs w:val="24"/>
        </w:rPr>
        <w:t>SSC</w:t>
      </w:r>
      <w:r w:rsidR="002172F9" w:rsidRPr="003B3FF8">
        <w:rPr>
          <w:rFonts w:ascii="Times New Roman" w:hAnsi="Times New Roman" w:cs="Times New Roman"/>
          <w:b/>
          <w:color w:val="auto"/>
          <w:sz w:val="24"/>
          <w:szCs w:val="24"/>
        </w:rPr>
        <w:t>QA</w:t>
      </w:r>
      <w:r w:rsidR="000B3B09">
        <w:rPr>
          <w:rFonts w:ascii="Times New Roman" w:hAnsi="Times New Roman" w:cs="Times New Roman"/>
          <w:b/>
          <w:color w:val="auto"/>
          <w:sz w:val="24"/>
          <w:szCs w:val="24"/>
        </w:rPr>
        <w:t>.</w:t>
      </w:r>
    </w:p>
    <w:p w14:paraId="3485228C" w14:textId="77777777" w:rsidR="00B26CC8" w:rsidRPr="003B3FF8" w:rsidRDefault="00B26CC8" w:rsidP="00F84F0A">
      <w:pPr>
        <w:pStyle w:val="NoSpacing"/>
        <w:spacing w:line="360" w:lineRule="auto"/>
        <w:ind w:left="0" w:firstLine="0"/>
        <w:rPr>
          <w:rFonts w:ascii="Times New Roman" w:hAnsi="Times New Roman" w:cs="Times New Roman"/>
          <w:color w:val="auto"/>
          <w:sz w:val="24"/>
          <w:szCs w:val="24"/>
        </w:rPr>
      </w:pPr>
    </w:p>
    <w:p w14:paraId="170AD877" w14:textId="77777777" w:rsidR="0065401D" w:rsidRPr="003B3FF8" w:rsidRDefault="00357519"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The SSC</w:t>
      </w:r>
      <w:r w:rsidR="00C32F5C" w:rsidRPr="003B3FF8">
        <w:rPr>
          <w:rFonts w:ascii="Times New Roman" w:hAnsi="Times New Roman" w:cs="Times New Roman"/>
          <w:color w:val="auto"/>
          <w:sz w:val="24"/>
          <w:szCs w:val="24"/>
        </w:rPr>
        <w:t>QA</w:t>
      </w:r>
      <w:r w:rsidRPr="003B3FF8">
        <w:rPr>
          <w:rFonts w:ascii="Times New Roman" w:hAnsi="Times New Roman" w:cs="Times New Roman"/>
          <w:color w:val="auto"/>
          <w:sz w:val="24"/>
          <w:szCs w:val="24"/>
        </w:rPr>
        <w:t xml:space="preserve"> shall meet at least six times each calendar year. </w:t>
      </w:r>
    </w:p>
    <w:p w14:paraId="37922B67" w14:textId="162C59FB" w:rsidR="0065401D" w:rsidRPr="003B3FF8" w:rsidRDefault="00357519"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An administrative officer (Senior Assistant Registrar in Academic </w:t>
      </w:r>
      <w:r w:rsidR="00CC5EE8" w:rsidRPr="003B3FF8">
        <w:rPr>
          <w:rFonts w:ascii="Times New Roman" w:hAnsi="Times New Roman" w:cs="Times New Roman"/>
          <w:color w:val="auto"/>
          <w:sz w:val="24"/>
          <w:szCs w:val="24"/>
        </w:rPr>
        <w:t xml:space="preserve">Affairs </w:t>
      </w:r>
      <w:r w:rsidRPr="003B3FF8">
        <w:rPr>
          <w:rFonts w:ascii="Times New Roman" w:hAnsi="Times New Roman" w:cs="Times New Roman"/>
          <w:color w:val="auto"/>
          <w:sz w:val="24"/>
          <w:szCs w:val="24"/>
        </w:rPr>
        <w:t>D</w:t>
      </w:r>
      <w:r w:rsidR="00CC5EE8" w:rsidRPr="003B3FF8">
        <w:rPr>
          <w:rFonts w:ascii="Times New Roman" w:hAnsi="Times New Roman" w:cs="Times New Roman"/>
          <w:color w:val="auto"/>
          <w:sz w:val="24"/>
          <w:szCs w:val="24"/>
        </w:rPr>
        <w:t>epartment</w:t>
      </w:r>
      <w:r w:rsidRPr="003B3FF8">
        <w:rPr>
          <w:rFonts w:ascii="Times New Roman" w:hAnsi="Times New Roman" w:cs="Times New Roman"/>
          <w:color w:val="auto"/>
          <w:sz w:val="24"/>
          <w:szCs w:val="24"/>
        </w:rPr>
        <w:t>) shall serve as the Secretary to the SSC</w:t>
      </w:r>
      <w:r w:rsidR="0065401D" w:rsidRPr="003B3FF8">
        <w:rPr>
          <w:rFonts w:ascii="Times New Roman" w:hAnsi="Times New Roman" w:cs="Times New Roman"/>
          <w:color w:val="auto"/>
          <w:sz w:val="24"/>
          <w:szCs w:val="24"/>
        </w:rPr>
        <w:t>Q</w:t>
      </w:r>
      <w:r w:rsidR="000B3B09">
        <w:rPr>
          <w:rFonts w:ascii="Times New Roman" w:hAnsi="Times New Roman" w:cs="Times New Roman"/>
          <w:color w:val="auto"/>
          <w:sz w:val="24"/>
          <w:szCs w:val="24"/>
        </w:rPr>
        <w:t>A</w:t>
      </w:r>
      <w:r w:rsidR="0065401D" w:rsidRPr="003B3FF8">
        <w:rPr>
          <w:rFonts w:ascii="Times New Roman" w:hAnsi="Times New Roman" w:cs="Times New Roman"/>
          <w:color w:val="auto"/>
          <w:sz w:val="24"/>
          <w:szCs w:val="24"/>
        </w:rPr>
        <w:t>.</w:t>
      </w:r>
    </w:p>
    <w:p w14:paraId="49BF66C1" w14:textId="77777777" w:rsidR="0065401D" w:rsidRPr="003B3FF8" w:rsidRDefault="007E126D"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Take administrative decisions </w:t>
      </w:r>
      <w:r w:rsidR="00B26CC8" w:rsidRPr="003B3FF8">
        <w:rPr>
          <w:rFonts w:ascii="Times New Roman" w:hAnsi="Times New Roman" w:cs="Times New Roman"/>
          <w:color w:val="auto"/>
          <w:sz w:val="24"/>
          <w:szCs w:val="24"/>
        </w:rPr>
        <w:t xml:space="preserve">considered </w:t>
      </w:r>
      <w:r w:rsidRPr="003B3FF8">
        <w:rPr>
          <w:rFonts w:ascii="Times New Roman" w:hAnsi="Times New Roman" w:cs="Times New Roman"/>
          <w:color w:val="auto"/>
          <w:sz w:val="24"/>
          <w:szCs w:val="24"/>
        </w:rPr>
        <w:t xml:space="preserve">necessary for the effective working of the CQA and </w:t>
      </w:r>
      <w:r w:rsidR="00B26CC8" w:rsidRPr="003B3FF8">
        <w:rPr>
          <w:rFonts w:ascii="Times New Roman" w:hAnsi="Times New Roman" w:cs="Times New Roman"/>
          <w:color w:val="auto"/>
          <w:sz w:val="24"/>
          <w:szCs w:val="24"/>
        </w:rPr>
        <w:t>related to</w:t>
      </w:r>
      <w:r w:rsidRPr="003B3FF8">
        <w:rPr>
          <w:rFonts w:ascii="Times New Roman" w:hAnsi="Times New Roman" w:cs="Times New Roman"/>
          <w:color w:val="auto"/>
          <w:sz w:val="24"/>
          <w:szCs w:val="24"/>
        </w:rPr>
        <w:t xml:space="preserve"> the objectives of the Centre</w:t>
      </w:r>
      <w:r w:rsidR="002172F9" w:rsidRPr="003B3FF8">
        <w:rPr>
          <w:rFonts w:ascii="Times New Roman" w:hAnsi="Times New Roman" w:cs="Times New Roman"/>
          <w:color w:val="auto"/>
          <w:sz w:val="24"/>
          <w:szCs w:val="24"/>
        </w:rPr>
        <w:t>.</w:t>
      </w:r>
      <w:r w:rsidRPr="003B3FF8">
        <w:rPr>
          <w:rFonts w:ascii="Times New Roman" w:hAnsi="Times New Roman" w:cs="Times New Roman"/>
          <w:color w:val="auto"/>
          <w:sz w:val="24"/>
          <w:szCs w:val="24"/>
        </w:rPr>
        <w:t xml:space="preserve"> </w:t>
      </w:r>
    </w:p>
    <w:p w14:paraId="6A423E09" w14:textId="77777777" w:rsidR="0065401D" w:rsidRPr="003B3FF8" w:rsidRDefault="007E126D"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Appoint, </w:t>
      </w:r>
      <w:r w:rsidR="00CC5EE8" w:rsidRPr="003B3FF8">
        <w:rPr>
          <w:rFonts w:ascii="Times New Roman" w:hAnsi="Times New Roman" w:cs="Times New Roman"/>
          <w:color w:val="auto"/>
          <w:sz w:val="24"/>
          <w:szCs w:val="24"/>
        </w:rPr>
        <w:t>terminate,</w:t>
      </w:r>
      <w:r w:rsidRPr="003B3FF8">
        <w:rPr>
          <w:rFonts w:ascii="Times New Roman" w:hAnsi="Times New Roman" w:cs="Times New Roman"/>
          <w:color w:val="auto"/>
          <w:sz w:val="24"/>
          <w:szCs w:val="24"/>
        </w:rPr>
        <w:t xml:space="preserve"> and exercise disciplinary control over contractual staff required for overall and effective implementation of activities undertaken by the Centre</w:t>
      </w:r>
      <w:r w:rsidR="002172F9" w:rsidRPr="003B3FF8">
        <w:rPr>
          <w:rFonts w:ascii="Times New Roman" w:hAnsi="Times New Roman" w:cs="Times New Roman"/>
          <w:color w:val="auto"/>
          <w:sz w:val="24"/>
          <w:szCs w:val="24"/>
        </w:rPr>
        <w:t>.</w:t>
      </w:r>
    </w:p>
    <w:p w14:paraId="242CDE3F" w14:textId="77777777" w:rsidR="0065401D" w:rsidRPr="003B3FF8" w:rsidRDefault="007E126D"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Recommend wages or salaries or other remuneration of such staff to the Council via the Finance Committee of the University</w:t>
      </w:r>
      <w:r w:rsidR="002172F9" w:rsidRPr="003B3FF8">
        <w:rPr>
          <w:rFonts w:ascii="Times New Roman" w:hAnsi="Times New Roman" w:cs="Times New Roman"/>
          <w:color w:val="auto"/>
          <w:sz w:val="24"/>
          <w:szCs w:val="24"/>
        </w:rPr>
        <w:t>.</w:t>
      </w:r>
    </w:p>
    <w:p w14:paraId="49947032" w14:textId="77777777" w:rsidR="0065401D" w:rsidRPr="003B3FF8" w:rsidRDefault="007E126D"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Recommend to the Council, via the Finance Committee, suitable remuneration to members of teams who carry out subject, </w:t>
      </w:r>
      <w:proofErr w:type="spellStart"/>
      <w:r w:rsidRPr="003B3FF8">
        <w:rPr>
          <w:rFonts w:ascii="Times New Roman" w:hAnsi="Times New Roman" w:cs="Times New Roman"/>
          <w:color w:val="auto"/>
          <w:sz w:val="24"/>
          <w:szCs w:val="24"/>
        </w:rPr>
        <w:t>programme</w:t>
      </w:r>
      <w:proofErr w:type="spellEnd"/>
      <w:r w:rsidRPr="003B3FF8">
        <w:rPr>
          <w:rFonts w:ascii="Times New Roman" w:hAnsi="Times New Roman" w:cs="Times New Roman"/>
          <w:color w:val="auto"/>
          <w:sz w:val="24"/>
          <w:szCs w:val="24"/>
        </w:rPr>
        <w:t xml:space="preserve"> or institutional </w:t>
      </w:r>
      <w:r w:rsidR="002172F9" w:rsidRPr="003B3FF8">
        <w:rPr>
          <w:rFonts w:ascii="Times New Roman" w:hAnsi="Times New Roman" w:cs="Times New Roman"/>
          <w:color w:val="auto"/>
          <w:sz w:val="24"/>
          <w:szCs w:val="24"/>
        </w:rPr>
        <w:t>review visits in the University.</w:t>
      </w:r>
    </w:p>
    <w:p w14:paraId="49B27A47" w14:textId="77777777" w:rsidR="0065401D" w:rsidRPr="003B3FF8" w:rsidRDefault="00C32F5C"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Support</w:t>
      </w:r>
      <w:r w:rsidR="007E126D" w:rsidRPr="003B3FF8">
        <w:rPr>
          <w:rFonts w:ascii="Times New Roman" w:hAnsi="Times New Roman" w:cs="Times New Roman"/>
          <w:color w:val="auto"/>
          <w:sz w:val="24"/>
          <w:szCs w:val="24"/>
        </w:rPr>
        <w:t xml:space="preserve"> the activities of such Faculty Quality Assurance Cells</w:t>
      </w:r>
      <w:r w:rsidR="0065401D" w:rsidRPr="003B3FF8">
        <w:rPr>
          <w:rFonts w:ascii="Times New Roman" w:hAnsi="Times New Roman" w:cs="Times New Roman"/>
          <w:color w:val="auto"/>
          <w:sz w:val="24"/>
          <w:szCs w:val="24"/>
        </w:rPr>
        <w:t>.</w:t>
      </w:r>
    </w:p>
    <w:p w14:paraId="1819704F" w14:textId="77777777" w:rsidR="0065401D" w:rsidRPr="003B3FF8" w:rsidRDefault="00C32F5C"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Review</w:t>
      </w:r>
      <w:r w:rsidR="007E126D" w:rsidRPr="003B3FF8">
        <w:rPr>
          <w:rFonts w:ascii="Times New Roman" w:hAnsi="Times New Roman" w:cs="Times New Roman"/>
          <w:color w:val="auto"/>
          <w:sz w:val="24"/>
          <w:szCs w:val="24"/>
        </w:rPr>
        <w:t xml:space="preserve"> and evaluate the progress of the Centre and the FQACs</w:t>
      </w:r>
      <w:r w:rsidR="0065401D" w:rsidRPr="003B3FF8">
        <w:rPr>
          <w:rFonts w:ascii="Times New Roman" w:hAnsi="Times New Roman" w:cs="Times New Roman"/>
          <w:color w:val="auto"/>
          <w:sz w:val="24"/>
          <w:szCs w:val="24"/>
        </w:rPr>
        <w:t>.</w:t>
      </w:r>
    </w:p>
    <w:p w14:paraId="49643013" w14:textId="77777777" w:rsidR="0065401D" w:rsidRPr="003B3FF8" w:rsidRDefault="00C32F5C"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Decide</w:t>
      </w:r>
      <w:r w:rsidR="007E126D" w:rsidRPr="003B3FF8">
        <w:rPr>
          <w:rFonts w:ascii="Times New Roman" w:hAnsi="Times New Roman" w:cs="Times New Roman"/>
          <w:color w:val="auto"/>
          <w:sz w:val="24"/>
          <w:szCs w:val="24"/>
        </w:rPr>
        <w:t xml:space="preserve"> on matters pertaining to publications of the CQA</w:t>
      </w:r>
      <w:r w:rsidR="0065401D" w:rsidRPr="003B3FF8">
        <w:rPr>
          <w:rFonts w:ascii="Times New Roman" w:hAnsi="Times New Roman" w:cs="Times New Roman"/>
          <w:color w:val="auto"/>
          <w:sz w:val="24"/>
          <w:szCs w:val="24"/>
        </w:rPr>
        <w:t>.</w:t>
      </w:r>
    </w:p>
    <w:p w14:paraId="5DA1284E" w14:textId="77777777" w:rsidR="0065401D" w:rsidRPr="003B3FF8" w:rsidRDefault="00C32F5C" w:rsidP="00F84F0A">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Appoint</w:t>
      </w:r>
      <w:r w:rsidR="007E126D" w:rsidRPr="003B3FF8">
        <w:rPr>
          <w:rFonts w:ascii="Times New Roman" w:hAnsi="Times New Roman" w:cs="Times New Roman"/>
          <w:color w:val="auto"/>
          <w:sz w:val="24"/>
          <w:szCs w:val="24"/>
        </w:rPr>
        <w:t xml:space="preserve"> such bodies as it may deem necessary for the effective functioning of </w:t>
      </w:r>
      <w:r w:rsidRPr="003B3FF8">
        <w:rPr>
          <w:rFonts w:ascii="Times New Roman" w:hAnsi="Times New Roman" w:cs="Times New Roman"/>
          <w:color w:val="auto"/>
          <w:sz w:val="24"/>
          <w:szCs w:val="24"/>
        </w:rPr>
        <w:t>the Center</w:t>
      </w:r>
      <w:r w:rsidR="0065401D" w:rsidRPr="003B3FF8">
        <w:rPr>
          <w:rFonts w:ascii="Times New Roman" w:hAnsi="Times New Roman" w:cs="Times New Roman"/>
          <w:color w:val="auto"/>
          <w:sz w:val="24"/>
          <w:szCs w:val="24"/>
        </w:rPr>
        <w:t>.</w:t>
      </w:r>
    </w:p>
    <w:p w14:paraId="5920A307" w14:textId="6F995078" w:rsidR="00FF22A8" w:rsidRDefault="00C32F5C" w:rsidP="00123472">
      <w:pPr>
        <w:pStyle w:val="NoSpacing"/>
        <w:numPr>
          <w:ilvl w:val="2"/>
          <w:numId w:val="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Take</w:t>
      </w:r>
      <w:r w:rsidR="007E126D" w:rsidRPr="003B3FF8">
        <w:rPr>
          <w:rFonts w:ascii="Times New Roman" w:hAnsi="Times New Roman" w:cs="Times New Roman"/>
          <w:color w:val="auto"/>
          <w:sz w:val="24"/>
          <w:szCs w:val="24"/>
        </w:rPr>
        <w:t xml:space="preserve"> all such other measures as it may deem necessary for the achievement of the objective</w:t>
      </w:r>
      <w:r w:rsidR="00357519" w:rsidRPr="003B3FF8">
        <w:rPr>
          <w:rFonts w:ascii="Times New Roman" w:hAnsi="Times New Roman" w:cs="Times New Roman"/>
          <w:color w:val="auto"/>
          <w:sz w:val="24"/>
          <w:szCs w:val="24"/>
        </w:rPr>
        <w:t xml:space="preserve">s </w:t>
      </w:r>
      <w:r w:rsidR="007E126D" w:rsidRPr="003B3FF8">
        <w:rPr>
          <w:rFonts w:ascii="Times New Roman" w:hAnsi="Times New Roman" w:cs="Times New Roman"/>
          <w:color w:val="auto"/>
          <w:sz w:val="24"/>
          <w:szCs w:val="24"/>
        </w:rPr>
        <w:t>of the Centre, including the exercise of powers conferred by other relevant provisions of this By-La</w:t>
      </w:r>
      <w:r w:rsidR="00123472">
        <w:rPr>
          <w:rFonts w:ascii="Times New Roman" w:hAnsi="Times New Roman" w:cs="Times New Roman"/>
          <w:color w:val="auto"/>
          <w:sz w:val="24"/>
          <w:szCs w:val="24"/>
        </w:rPr>
        <w:t>w.</w:t>
      </w:r>
    </w:p>
    <w:p w14:paraId="67B10B0B" w14:textId="77777777" w:rsidR="00123472" w:rsidRPr="00123472" w:rsidRDefault="00123472" w:rsidP="00123472">
      <w:pPr>
        <w:pStyle w:val="NoSpacing"/>
        <w:spacing w:line="360" w:lineRule="auto"/>
        <w:rPr>
          <w:rFonts w:ascii="Times New Roman" w:hAnsi="Times New Roman" w:cs="Times New Roman"/>
          <w:color w:val="auto"/>
          <w:sz w:val="24"/>
          <w:szCs w:val="24"/>
        </w:rPr>
      </w:pPr>
    </w:p>
    <w:p w14:paraId="2E2072BB" w14:textId="6BDDBA0B" w:rsidR="00106A3C" w:rsidRPr="003B3FF8" w:rsidRDefault="0065401D" w:rsidP="00F84F0A">
      <w:pPr>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6.</w:t>
      </w:r>
      <w:r w:rsidR="00E555F1" w:rsidRPr="003B3FF8">
        <w:rPr>
          <w:rFonts w:ascii="Times New Roman" w:hAnsi="Times New Roman" w:cs="Times New Roman"/>
          <w:b/>
          <w:bCs/>
          <w:color w:val="auto"/>
          <w:sz w:val="24"/>
          <w:szCs w:val="24"/>
        </w:rPr>
        <w:t xml:space="preserve"> </w:t>
      </w:r>
      <w:r w:rsidR="00AB54A9" w:rsidRPr="003B3FF8">
        <w:rPr>
          <w:rFonts w:ascii="Times New Roman" w:hAnsi="Times New Roman" w:cs="Times New Roman"/>
          <w:b/>
          <w:bCs/>
          <w:color w:val="auto"/>
          <w:sz w:val="24"/>
          <w:szCs w:val="24"/>
        </w:rPr>
        <w:t>Faculty Quality Assurance Cell (FQACs</w:t>
      </w:r>
      <w:r w:rsidR="00106A3C" w:rsidRPr="003B3FF8">
        <w:rPr>
          <w:rFonts w:ascii="Times New Roman" w:hAnsi="Times New Roman" w:cs="Times New Roman"/>
          <w:b/>
          <w:bCs/>
          <w:color w:val="auto"/>
          <w:sz w:val="24"/>
          <w:szCs w:val="24"/>
        </w:rPr>
        <w:t>).</w:t>
      </w:r>
    </w:p>
    <w:p w14:paraId="6C2CF911" w14:textId="7EDB7E42" w:rsidR="008A490A" w:rsidRPr="003B3FF8" w:rsidRDefault="00AB54A9" w:rsidP="00F84F0A">
      <w:pPr>
        <w:ind w:left="360" w:firstLine="0"/>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In order to perform duties related to quality assurance at faculty </w:t>
      </w:r>
      <w:r w:rsidR="00106A3C" w:rsidRPr="003B3FF8">
        <w:rPr>
          <w:rFonts w:ascii="Times New Roman" w:hAnsi="Times New Roman" w:cs="Times New Roman"/>
          <w:color w:val="auto"/>
          <w:sz w:val="24"/>
          <w:szCs w:val="24"/>
        </w:rPr>
        <w:t>level, each</w:t>
      </w:r>
      <w:r w:rsidRPr="003B3FF8">
        <w:rPr>
          <w:rFonts w:ascii="Times New Roman" w:hAnsi="Times New Roman" w:cs="Times New Roman"/>
          <w:color w:val="auto"/>
          <w:sz w:val="24"/>
          <w:szCs w:val="24"/>
        </w:rPr>
        <w:t xml:space="preserve"> faculty shall setup a QA cell</w:t>
      </w:r>
      <w:r w:rsidR="008A490A" w:rsidRPr="003B3FF8">
        <w:rPr>
          <w:rFonts w:ascii="Times New Roman" w:hAnsi="Times New Roman" w:cs="Times New Roman"/>
          <w:color w:val="auto"/>
          <w:sz w:val="24"/>
          <w:szCs w:val="24"/>
        </w:rPr>
        <w:t>.</w:t>
      </w:r>
    </w:p>
    <w:p w14:paraId="5059C05E" w14:textId="0E01A427" w:rsidR="00FF22A8" w:rsidRDefault="00FF22A8" w:rsidP="00F84F0A">
      <w:pPr>
        <w:ind w:left="360" w:firstLine="0"/>
        <w:rPr>
          <w:rFonts w:ascii="Times New Roman" w:hAnsi="Times New Roman" w:cs="Times New Roman"/>
          <w:color w:val="auto"/>
          <w:sz w:val="24"/>
          <w:szCs w:val="24"/>
        </w:rPr>
      </w:pPr>
    </w:p>
    <w:p w14:paraId="70032902" w14:textId="44491E73" w:rsidR="00123472" w:rsidRDefault="00123472" w:rsidP="00F84F0A">
      <w:pPr>
        <w:ind w:left="360" w:firstLine="0"/>
        <w:rPr>
          <w:rFonts w:ascii="Times New Roman" w:hAnsi="Times New Roman" w:cs="Times New Roman"/>
          <w:color w:val="auto"/>
          <w:sz w:val="24"/>
          <w:szCs w:val="24"/>
        </w:rPr>
      </w:pPr>
    </w:p>
    <w:p w14:paraId="4421EAD5" w14:textId="77777777" w:rsidR="00123472" w:rsidRPr="003B3FF8" w:rsidRDefault="00123472" w:rsidP="00F84F0A">
      <w:pPr>
        <w:ind w:left="360" w:firstLine="0"/>
        <w:rPr>
          <w:rFonts w:ascii="Times New Roman" w:hAnsi="Times New Roman" w:cs="Times New Roman"/>
          <w:color w:val="auto"/>
          <w:sz w:val="24"/>
          <w:szCs w:val="24"/>
        </w:rPr>
      </w:pPr>
    </w:p>
    <w:p w14:paraId="2DAAC22F" w14:textId="6FC846D9" w:rsidR="00FF22A8" w:rsidRPr="003B3FF8" w:rsidRDefault="003C2CC8" w:rsidP="00F84F0A">
      <w:pPr>
        <w:pStyle w:val="ListParagraph"/>
        <w:numPr>
          <w:ilvl w:val="1"/>
          <w:numId w:val="9"/>
        </w:numPr>
        <w:rPr>
          <w:rFonts w:ascii="Times New Roman" w:hAnsi="Times New Roman" w:cs="Times New Roman"/>
          <w:color w:val="auto"/>
          <w:sz w:val="24"/>
          <w:szCs w:val="24"/>
        </w:rPr>
      </w:pPr>
      <w:r w:rsidRPr="003B3FF8">
        <w:rPr>
          <w:rFonts w:ascii="Times New Roman" w:hAnsi="Times New Roman" w:cs="Times New Roman"/>
          <w:b/>
          <w:bCs/>
          <w:color w:val="auto"/>
          <w:sz w:val="24"/>
          <w:szCs w:val="24"/>
        </w:rPr>
        <w:t xml:space="preserve">Composition of </w:t>
      </w:r>
      <w:r w:rsidR="008A490A" w:rsidRPr="003B3FF8">
        <w:rPr>
          <w:rFonts w:ascii="Times New Roman" w:hAnsi="Times New Roman" w:cs="Times New Roman"/>
          <w:b/>
          <w:bCs/>
          <w:color w:val="auto"/>
          <w:sz w:val="24"/>
          <w:szCs w:val="24"/>
        </w:rPr>
        <w:t>FQACs</w:t>
      </w:r>
      <w:r w:rsidR="00AB54A9" w:rsidRPr="003B3FF8">
        <w:rPr>
          <w:rFonts w:ascii="Times New Roman" w:hAnsi="Times New Roman" w:cs="Times New Roman"/>
          <w:color w:val="auto"/>
          <w:sz w:val="24"/>
          <w:szCs w:val="24"/>
        </w:rPr>
        <w:t xml:space="preserve">; </w:t>
      </w:r>
    </w:p>
    <w:p w14:paraId="7152F222" w14:textId="77777777" w:rsidR="003C2CC8" w:rsidRPr="003B3FF8" w:rsidRDefault="003C2CC8" w:rsidP="00F84F0A">
      <w:pPr>
        <w:pStyle w:val="ListParagraph"/>
        <w:ind w:firstLine="0"/>
        <w:rPr>
          <w:rFonts w:ascii="Times New Roman" w:hAnsi="Times New Roman" w:cs="Times New Roman"/>
          <w:color w:val="auto"/>
          <w:sz w:val="24"/>
          <w:szCs w:val="24"/>
        </w:rPr>
      </w:pPr>
    </w:p>
    <w:p w14:paraId="780C92A7" w14:textId="413B1AD5" w:rsidR="00AB54A9" w:rsidRPr="00123472" w:rsidRDefault="00AB54A9" w:rsidP="00F84F0A">
      <w:pPr>
        <w:pStyle w:val="ListParagraph"/>
        <w:numPr>
          <w:ilvl w:val="2"/>
          <w:numId w:val="8"/>
        </w:numPr>
        <w:rPr>
          <w:rFonts w:ascii="Times New Roman" w:hAnsi="Times New Roman" w:cs="Times New Roman"/>
          <w:color w:val="auto"/>
          <w:sz w:val="24"/>
          <w:szCs w:val="24"/>
        </w:rPr>
      </w:pPr>
      <w:r w:rsidRPr="00123472">
        <w:rPr>
          <w:rFonts w:ascii="Times New Roman" w:hAnsi="Times New Roman" w:cs="Times New Roman"/>
          <w:color w:val="auto"/>
          <w:sz w:val="24"/>
          <w:szCs w:val="24"/>
        </w:rPr>
        <w:t xml:space="preserve">Dean of the Faculty or nominee (Chair of the Committee)                                                        </w:t>
      </w:r>
    </w:p>
    <w:p w14:paraId="15631046" w14:textId="080FB01A" w:rsidR="00AB54A9" w:rsidRPr="00123472" w:rsidRDefault="00AB54A9" w:rsidP="00F84F0A">
      <w:pPr>
        <w:pStyle w:val="ListParagraph"/>
        <w:numPr>
          <w:ilvl w:val="2"/>
          <w:numId w:val="8"/>
        </w:numPr>
        <w:rPr>
          <w:rFonts w:ascii="Times New Roman" w:hAnsi="Times New Roman" w:cs="Times New Roman"/>
          <w:color w:val="auto"/>
          <w:sz w:val="24"/>
          <w:szCs w:val="24"/>
        </w:rPr>
      </w:pPr>
      <w:r w:rsidRPr="00123472">
        <w:rPr>
          <w:rFonts w:ascii="Times New Roman" w:hAnsi="Times New Roman" w:cs="Times New Roman"/>
          <w:color w:val="auto"/>
          <w:sz w:val="24"/>
          <w:szCs w:val="24"/>
        </w:rPr>
        <w:t xml:space="preserve">Coordinator of the Faculty QA cell                                                                                        </w:t>
      </w:r>
    </w:p>
    <w:p w14:paraId="25F8F431" w14:textId="77777777" w:rsidR="00CD162B" w:rsidRPr="00123472" w:rsidRDefault="00CD162B" w:rsidP="00CD162B">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Heads of the Departments</w:t>
      </w:r>
      <w:r w:rsidRPr="00123472">
        <w:rPr>
          <w:rFonts w:ascii="Times New Roman" w:hAnsi="Times New Roman" w:cs="Times New Roman"/>
          <w:color w:val="auto"/>
          <w:sz w:val="24"/>
          <w:szCs w:val="24"/>
        </w:rPr>
        <w:t xml:space="preserve"> </w:t>
      </w:r>
    </w:p>
    <w:p w14:paraId="19864BDB" w14:textId="7A8D9E25" w:rsidR="00CD162B" w:rsidRPr="00123472" w:rsidRDefault="00CD162B" w:rsidP="00CD162B">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Two academic staff members nominated by the Faculty Board.</w:t>
      </w:r>
    </w:p>
    <w:p w14:paraId="73F04B16" w14:textId="19290895" w:rsidR="00CD162B" w:rsidRPr="00123472" w:rsidRDefault="00CD162B" w:rsidP="00F84F0A">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Coordinator(s) for Postgraduate Studies/Chair(s) of the Board of Studies of the Postgraduate Studies</w:t>
      </w:r>
    </w:p>
    <w:p w14:paraId="563AEC9B" w14:textId="35952582" w:rsidR="00CD162B" w:rsidRPr="00123472" w:rsidRDefault="00CD162B" w:rsidP="00F84F0A">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Coordinator for External Degree Programmes</w:t>
      </w:r>
    </w:p>
    <w:p w14:paraId="4642CCB6" w14:textId="77777777" w:rsidR="001B20C6" w:rsidRPr="00123472" w:rsidRDefault="00CD162B" w:rsidP="001B20C6">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Lead Student Counselor of the faculty </w:t>
      </w:r>
    </w:p>
    <w:p w14:paraId="152FC49E" w14:textId="19E02046" w:rsidR="00CD162B" w:rsidRPr="00123472" w:rsidRDefault="00CD162B" w:rsidP="001B20C6">
      <w:pPr>
        <w:pStyle w:val="ListParagraph"/>
        <w:numPr>
          <w:ilvl w:val="2"/>
          <w:numId w:val="8"/>
        </w:numPr>
        <w:rPr>
          <w:rFonts w:ascii="Times New Roman" w:hAnsi="Times New Roman" w:cs="Times New Roman"/>
          <w:color w:val="auto"/>
          <w:sz w:val="24"/>
          <w:szCs w:val="24"/>
        </w:rPr>
      </w:pPr>
      <w:r w:rsidRPr="00123472">
        <w:rPr>
          <w:rFonts w:ascii="Times New Roman" w:eastAsia="Times New Roman" w:hAnsi="Times New Roman" w:cs="Times New Roman"/>
          <w:color w:val="auto"/>
          <w:sz w:val="24"/>
          <w:szCs w:val="24"/>
        </w:rPr>
        <w:t>DR/SAR/AR of the faculty (the convener of the meeting)</w:t>
      </w:r>
    </w:p>
    <w:p w14:paraId="42D140E2" w14:textId="77777777" w:rsidR="00FF420D" w:rsidRPr="003B3FF8" w:rsidRDefault="00FF420D" w:rsidP="00F84F0A">
      <w:pPr>
        <w:ind w:left="0" w:firstLine="0"/>
        <w:rPr>
          <w:rFonts w:ascii="Times New Roman" w:hAnsi="Times New Roman" w:cs="Times New Roman"/>
          <w:color w:val="auto"/>
          <w:sz w:val="24"/>
          <w:szCs w:val="24"/>
        </w:rPr>
      </w:pPr>
    </w:p>
    <w:p w14:paraId="43764688" w14:textId="2067A5FD" w:rsidR="00B458CA" w:rsidRPr="003B3FF8" w:rsidRDefault="008A490A" w:rsidP="00CB0783">
      <w:pPr>
        <w:pStyle w:val="ListParagraph"/>
        <w:numPr>
          <w:ilvl w:val="1"/>
          <w:numId w:val="10"/>
        </w:numPr>
        <w:tabs>
          <w:tab w:val="left" w:pos="630"/>
        </w:tabs>
        <w:ind w:hanging="180"/>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 xml:space="preserve"> </w:t>
      </w:r>
      <w:r w:rsidR="00B458CA" w:rsidRPr="003B3FF8">
        <w:rPr>
          <w:rFonts w:ascii="Times New Roman" w:hAnsi="Times New Roman" w:cs="Times New Roman"/>
          <w:b/>
          <w:bCs/>
          <w:color w:val="auto"/>
          <w:sz w:val="24"/>
          <w:szCs w:val="24"/>
        </w:rPr>
        <w:tab/>
      </w:r>
      <w:r w:rsidR="007E126D" w:rsidRPr="003B3FF8">
        <w:rPr>
          <w:rFonts w:ascii="Times New Roman" w:hAnsi="Times New Roman" w:cs="Times New Roman"/>
          <w:b/>
          <w:bCs/>
          <w:color w:val="auto"/>
          <w:sz w:val="24"/>
          <w:szCs w:val="24"/>
        </w:rPr>
        <w:t xml:space="preserve">Responsibilities of </w:t>
      </w:r>
      <w:r w:rsidR="003C2CC8" w:rsidRPr="003B3FF8">
        <w:rPr>
          <w:rFonts w:ascii="Times New Roman" w:hAnsi="Times New Roman" w:cs="Times New Roman"/>
          <w:b/>
          <w:bCs/>
          <w:color w:val="auto"/>
          <w:sz w:val="24"/>
          <w:szCs w:val="24"/>
        </w:rPr>
        <w:t>F</w:t>
      </w:r>
      <w:r w:rsidR="007E126D" w:rsidRPr="003B3FF8">
        <w:rPr>
          <w:rFonts w:ascii="Times New Roman" w:hAnsi="Times New Roman" w:cs="Times New Roman"/>
          <w:b/>
          <w:bCs/>
          <w:color w:val="auto"/>
          <w:sz w:val="24"/>
          <w:szCs w:val="24"/>
        </w:rPr>
        <w:t>QA cells:</w:t>
      </w:r>
    </w:p>
    <w:p w14:paraId="64E0D566" w14:textId="77777777" w:rsidR="003C2CC8" w:rsidRPr="003B3FF8" w:rsidRDefault="003C2CC8" w:rsidP="00F84F0A">
      <w:pPr>
        <w:pStyle w:val="ListParagraph"/>
        <w:ind w:left="450" w:firstLine="0"/>
        <w:rPr>
          <w:rFonts w:ascii="Times New Roman" w:hAnsi="Times New Roman" w:cs="Times New Roman"/>
          <w:b/>
          <w:bCs/>
          <w:color w:val="auto"/>
          <w:sz w:val="24"/>
          <w:szCs w:val="24"/>
        </w:rPr>
      </w:pPr>
    </w:p>
    <w:p w14:paraId="657371EB" w14:textId="77777777" w:rsidR="003C2CC8" w:rsidRPr="003B3FF8" w:rsidRDefault="00FF420D" w:rsidP="00F84F0A">
      <w:pPr>
        <w:pStyle w:val="ListParagraph"/>
        <w:numPr>
          <w:ilvl w:val="2"/>
          <w:numId w:val="11"/>
        </w:numPr>
        <w:rPr>
          <w:rFonts w:ascii="Times New Roman" w:hAnsi="Times New Roman" w:cs="Times New Roman"/>
          <w:b/>
          <w:bCs/>
          <w:color w:val="auto"/>
          <w:sz w:val="24"/>
          <w:szCs w:val="24"/>
        </w:rPr>
      </w:pPr>
      <w:r w:rsidRPr="003B3FF8">
        <w:rPr>
          <w:rFonts w:ascii="Times New Roman" w:hAnsi="Times New Roman" w:cs="Times New Roman"/>
          <w:color w:val="auto"/>
          <w:sz w:val="24"/>
          <w:szCs w:val="24"/>
        </w:rPr>
        <w:t>The QA cells shall assist the Dean of the Faculty, Director/ CQA,</w:t>
      </w:r>
      <w:r w:rsidR="003C2CC8" w:rsidRPr="003B3FF8">
        <w:rPr>
          <w:rFonts w:ascii="Times New Roman" w:hAnsi="Times New Roman" w:cs="Times New Roman"/>
          <w:color w:val="auto"/>
          <w:sz w:val="24"/>
          <w:szCs w:val="24"/>
        </w:rPr>
        <w:t xml:space="preserve"> </w:t>
      </w:r>
      <w:r w:rsidRPr="003B3FF8">
        <w:rPr>
          <w:rFonts w:ascii="Times New Roman" w:hAnsi="Times New Roman" w:cs="Times New Roman"/>
          <w:color w:val="auto"/>
          <w:sz w:val="24"/>
          <w:szCs w:val="24"/>
        </w:rPr>
        <w:t>to coordinate the inclusion of QA aspects in the Faculty</w:t>
      </w:r>
      <w:r w:rsidR="003C2CC8" w:rsidRPr="003B3FF8">
        <w:rPr>
          <w:rFonts w:ascii="Times New Roman" w:hAnsi="Times New Roman" w:cs="Times New Roman"/>
          <w:color w:val="auto"/>
          <w:sz w:val="24"/>
          <w:szCs w:val="24"/>
        </w:rPr>
        <w:t xml:space="preserve"> Corporate Plan.</w:t>
      </w:r>
      <w:r w:rsidRPr="003B3FF8">
        <w:rPr>
          <w:rFonts w:ascii="Times New Roman" w:hAnsi="Times New Roman" w:cs="Times New Roman"/>
          <w:color w:val="auto"/>
          <w:sz w:val="24"/>
          <w:szCs w:val="24"/>
        </w:rPr>
        <w:t xml:space="preserve">                     </w:t>
      </w:r>
    </w:p>
    <w:p w14:paraId="5B536121" w14:textId="77909A12" w:rsidR="0065401D" w:rsidRPr="003B3FF8" w:rsidRDefault="009843C3" w:rsidP="00F84F0A">
      <w:pPr>
        <w:pStyle w:val="ListParagraph"/>
        <w:numPr>
          <w:ilvl w:val="2"/>
          <w:numId w:val="11"/>
        </w:numPr>
        <w:rPr>
          <w:rFonts w:ascii="Times New Roman" w:hAnsi="Times New Roman" w:cs="Times New Roman"/>
          <w:b/>
          <w:bCs/>
          <w:color w:val="auto"/>
          <w:sz w:val="24"/>
          <w:szCs w:val="24"/>
        </w:rPr>
      </w:pPr>
      <w:r w:rsidRPr="003B3FF8">
        <w:rPr>
          <w:rFonts w:ascii="Times New Roman" w:hAnsi="Times New Roman" w:cs="Times New Roman"/>
          <w:color w:val="auto"/>
          <w:sz w:val="24"/>
          <w:szCs w:val="24"/>
        </w:rPr>
        <w:t>The QA cells shall co-ordinate and guide all QA related activities within the      Faculty and report monthly to the Faculty Board.</w:t>
      </w:r>
    </w:p>
    <w:p w14:paraId="4ECE66DF" w14:textId="407395CB" w:rsidR="0065401D" w:rsidRPr="003B3FF8" w:rsidRDefault="00FF420D" w:rsidP="00F84F0A">
      <w:pPr>
        <w:pStyle w:val="ListParagraph"/>
        <w:numPr>
          <w:ilvl w:val="2"/>
          <w:numId w:val="11"/>
        </w:numPr>
        <w:rPr>
          <w:rFonts w:ascii="Times New Roman" w:hAnsi="Times New Roman" w:cs="Times New Roman"/>
          <w:b/>
          <w:bCs/>
          <w:color w:val="auto"/>
          <w:sz w:val="24"/>
          <w:szCs w:val="24"/>
        </w:rPr>
      </w:pPr>
      <w:r w:rsidRPr="003B3FF8">
        <w:rPr>
          <w:rFonts w:ascii="Times New Roman" w:hAnsi="Times New Roman" w:cs="Times New Roman"/>
          <w:color w:val="auto"/>
          <w:sz w:val="24"/>
          <w:szCs w:val="24"/>
        </w:rPr>
        <w:t>The QA cells assist the Director/CQA in the preparation of QA related</w:t>
      </w:r>
      <w:r w:rsidR="00B458CA" w:rsidRPr="003B3FF8">
        <w:rPr>
          <w:rFonts w:ascii="Times New Roman" w:hAnsi="Times New Roman" w:cs="Times New Roman"/>
          <w:color w:val="auto"/>
          <w:sz w:val="24"/>
          <w:szCs w:val="24"/>
        </w:rPr>
        <w:t xml:space="preserve"> </w:t>
      </w:r>
      <w:r w:rsidRPr="003B3FF8">
        <w:rPr>
          <w:rFonts w:ascii="Times New Roman" w:hAnsi="Times New Roman" w:cs="Times New Roman"/>
          <w:color w:val="auto"/>
          <w:sz w:val="24"/>
          <w:szCs w:val="24"/>
        </w:rPr>
        <w:t>guidelines and manuals for use within the Faculty.</w:t>
      </w:r>
    </w:p>
    <w:p w14:paraId="5809FAA9" w14:textId="01739589" w:rsidR="0065401D" w:rsidRPr="003B3FF8" w:rsidRDefault="00FF420D" w:rsidP="00F84F0A">
      <w:pPr>
        <w:pStyle w:val="ListParagraph"/>
        <w:numPr>
          <w:ilvl w:val="2"/>
          <w:numId w:val="11"/>
        </w:numPr>
        <w:rPr>
          <w:rFonts w:ascii="Times New Roman" w:hAnsi="Times New Roman" w:cs="Times New Roman"/>
          <w:b/>
          <w:bCs/>
          <w:color w:val="auto"/>
          <w:sz w:val="24"/>
          <w:szCs w:val="24"/>
        </w:rPr>
      </w:pPr>
      <w:r w:rsidRPr="003B3FF8">
        <w:rPr>
          <w:rFonts w:ascii="Times New Roman" w:hAnsi="Times New Roman" w:cs="Times New Roman"/>
          <w:color w:val="auto"/>
          <w:sz w:val="24"/>
          <w:szCs w:val="24"/>
        </w:rPr>
        <w:t>The QA cells shall assist the Dean of the Faculty, Director/ CQA, to implement QA reviews/audits and follow up action.</w:t>
      </w:r>
    </w:p>
    <w:p w14:paraId="5D953097" w14:textId="60728409" w:rsidR="0065401D" w:rsidRPr="003B3FF8" w:rsidRDefault="007E126D" w:rsidP="00F84F0A">
      <w:pPr>
        <w:pStyle w:val="ListParagraph"/>
        <w:numPr>
          <w:ilvl w:val="2"/>
          <w:numId w:val="11"/>
        </w:numPr>
        <w:rPr>
          <w:rFonts w:ascii="Times New Roman" w:hAnsi="Times New Roman" w:cs="Times New Roman"/>
          <w:b/>
          <w:bCs/>
          <w:color w:val="auto"/>
          <w:sz w:val="24"/>
          <w:szCs w:val="24"/>
        </w:rPr>
      </w:pPr>
      <w:r w:rsidRPr="003B3FF8">
        <w:rPr>
          <w:rFonts w:ascii="Times New Roman" w:hAnsi="Times New Roman" w:cs="Times New Roman"/>
          <w:color w:val="auto"/>
          <w:sz w:val="24"/>
          <w:szCs w:val="24"/>
        </w:rPr>
        <w:t>The QA cells shall assist the administration of student surveys/feedback, stakeholder meeting proceedings and other surveys</w:t>
      </w:r>
      <w:r w:rsidR="0065401D" w:rsidRPr="003B3FF8">
        <w:rPr>
          <w:rFonts w:ascii="Times New Roman" w:hAnsi="Times New Roman" w:cs="Times New Roman"/>
          <w:color w:val="auto"/>
          <w:sz w:val="24"/>
          <w:szCs w:val="24"/>
        </w:rPr>
        <w:t>.</w:t>
      </w:r>
    </w:p>
    <w:p w14:paraId="7BF2F414" w14:textId="755A0AE8" w:rsidR="0065401D"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The QA cells shall co-ordinate the facilitation of identifying and sharing of good practice</w:t>
      </w:r>
      <w:r w:rsidR="00B458CA" w:rsidRPr="003B3FF8">
        <w:rPr>
          <w:rFonts w:ascii="Times New Roman" w:hAnsi="Times New Roman" w:cs="Times New Roman"/>
          <w:color w:val="auto"/>
          <w:sz w:val="24"/>
          <w:szCs w:val="24"/>
        </w:rPr>
        <w:t xml:space="preserve">s </w:t>
      </w:r>
      <w:r w:rsidRPr="003B3FF8">
        <w:rPr>
          <w:rFonts w:ascii="Times New Roman" w:hAnsi="Times New Roman" w:cs="Times New Roman"/>
          <w:color w:val="auto"/>
          <w:sz w:val="24"/>
          <w:szCs w:val="24"/>
        </w:rPr>
        <w:t>between academic departments under the Faculty.</w:t>
      </w:r>
    </w:p>
    <w:p w14:paraId="32D8A07D" w14:textId="77777777" w:rsidR="001104C7"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The QA cells shall co-ordinate the conduct of faculty level awareness                        programmes on QA among staff members, with the support of the CQA</w:t>
      </w:r>
      <w:r w:rsidR="001104C7" w:rsidRPr="003B3FF8">
        <w:rPr>
          <w:rFonts w:ascii="Times New Roman" w:hAnsi="Times New Roman" w:cs="Times New Roman"/>
          <w:color w:val="auto"/>
          <w:sz w:val="24"/>
          <w:szCs w:val="24"/>
        </w:rPr>
        <w:t>.</w:t>
      </w:r>
    </w:p>
    <w:p w14:paraId="38043846" w14:textId="0066BEF2" w:rsidR="001104C7"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QA cells shall co-ordinate the preparation of Faculty Self Evaluation            Report (SER) for </w:t>
      </w:r>
      <w:proofErr w:type="spellStart"/>
      <w:r w:rsidRPr="003B3FF8">
        <w:rPr>
          <w:rFonts w:ascii="Times New Roman" w:hAnsi="Times New Roman" w:cs="Times New Roman"/>
          <w:color w:val="auto"/>
          <w:sz w:val="24"/>
          <w:szCs w:val="24"/>
        </w:rPr>
        <w:t>Programme</w:t>
      </w:r>
      <w:proofErr w:type="spellEnd"/>
      <w:r w:rsidRPr="003B3FF8">
        <w:rPr>
          <w:rFonts w:ascii="Times New Roman" w:hAnsi="Times New Roman" w:cs="Times New Roman"/>
          <w:color w:val="auto"/>
          <w:sz w:val="24"/>
          <w:szCs w:val="24"/>
        </w:rPr>
        <w:t xml:space="preserve"> Reviews (PRs).</w:t>
      </w:r>
    </w:p>
    <w:p w14:paraId="2DDC8714" w14:textId="4A3C58F3" w:rsidR="001104C7"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QA cells shall offer guidance and assistance to </w:t>
      </w:r>
      <w:proofErr w:type="spellStart"/>
      <w:r w:rsidRPr="003B3FF8">
        <w:rPr>
          <w:rFonts w:ascii="Times New Roman" w:hAnsi="Times New Roman" w:cs="Times New Roman"/>
          <w:color w:val="auto"/>
          <w:sz w:val="24"/>
          <w:szCs w:val="24"/>
        </w:rPr>
        <w:t>programme</w:t>
      </w:r>
      <w:proofErr w:type="spellEnd"/>
      <w:r w:rsidRPr="003B3FF8">
        <w:rPr>
          <w:rFonts w:ascii="Times New Roman" w:hAnsi="Times New Roman" w:cs="Times New Roman"/>
          <w:color w:val="auto"/>
          <w:sz w:val="24"/>
          <w:szCs w:val="24"/>
        </w:rPr>
        <w:t xml:space="preserve"> offering             entities in defining </w:t>
      </w:r>
      <w:proofErr w:type="spellStart"/>
      <w:r w:rsidRPr="003B3FF8">
        <w:rPr>
          <w:rFonts w:ascii="Times New Roman" w:hAnsi="Times New Roman" w:cs="Times New Roman"/>
          <w:color w:val="auto"/>
          <w:sz w:val="24"/>
          <w:szCs w:val="24"/>
        </w:rPr>
        <w:t>programme</w:t>
      </w:r>
      <w:proofErr w:type="spellEnd"/>
      <w:r w:rsidRPr="003B3FF8">
        <w:rPr>
          <w:rFonts w:ascii="Times New Roman" w:hAnsi="Times New Roman" w:cs="Times New Roman"/>
          <w:color w:val="auto"/>
          <w:sz w:val="24"/>
          <w:szCs w:val="24"/>
        </w:rPr>
        <w:t xml:space="preserve"> objectives and outcomes, graduate profiles             and course curricula which are in accordance with national </w:t>
      </w:r>
      <w:r w:rsidR="00A70A21" w:rsidRPr="003B3FF8">
        <w:rPr>
          <w:rFonts w:ascii="Times New Roman" w:hAnsi="Times New Roman" w:cs="Times New Roman"/>
          <w:color w:val="auto"/>
          <w:sz w:val="24"/>
          <w:szCs w:val="24"/>
        </w:rPr>
        <w:t>reference points</w:t>
      </w:r>
      <w:r w:rsidRPr="003B3FF8">
        <w:rPr>
          <w:rFonts w:ascii="Times New Roman" w:hAnsi="Times New Roman" w:cs="Times New Roman"/>
          <w:color w:val="auto"/>
          <w:sz w:val="24"/>
          <w:szCs w:val="24"/>
        </w:rPr>
        <w:t xml:space="preserve"> such as the Sri Lanka</w:t>
      </w:r>
      <w:r w:rsidR="001104C7" w:rsidRPr="003B3FF8">
        <w:rPr>
          <w:rFonts w:ascii="Times New Roman" w:hAnsi="Times New Roman" w:cs="Times New Roman"/>
          <w:color w:val="auto"/>
          <w:sz w:val="24"/>
          <w:szCs w:val="24"/>
        </w:rPr>
        <w:t>.</w:t>
      </w:r>
    </w:p>
    <w:p w14:paraId="3F6A691B" w14:textId="77777777" w:rsidR="001104C7"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QA cells shall co-ordinate the preparation </w:t>
      </w:r>
      <w:r w:rsidR="00A70A21" w:rsidRPr="003B3FF8">
        <w:rPr>
          <w:rFonts w:ascii="Times New Roman" w:hAnsi="Times New Roman" w:cs="Times New Roman"/>
          <w:color w:val="auto"/>
          <w:sz w:val="24"/>
          <w:szCs w:val="24"/>
        </w:rPr>
        <w:t>of the</w:t>
      </w:r>
      <w:r w:rsidRPr="003B3FF8">
        <w:rPr>
          <w:rFonts w:ascii="Times New Roman" w:hAnsi="Times New Roman" w:cs="Times New Roman"/>
          <w:color w:val="auto"/>
          <w:sz w:val="24"/>
          <w:szCs w:val="24"/>
        </w:rPr>
        <w:t xml:space="preserve"> Annual Work Plan for the Faculty QA </w:t>
      </w:r>
      <w:r w:rsidR="00A70A21" w:rsidRPr="003B3FF8">
        <w:rPr>
          <w:rFonts w:ascii="Times New Roman" w:hAnsi="Times New Roman" w:cs="Times New Roman"/>
          <w:color w:val="auto"/>
          <w:sz w:val="24"/>
          <w:szCs w:val="24"/>
        </w:rPr>
        <w:t>cell and</w:t>
      </w:r>
      <w:r w:rsidRPr="003B3FF8">
        <w:rPr>
          <w:rFonts w:ascii="Times New Roman" w:hAnsi="Times New Roman" w:cs="Times New Roman"/>
          <w:color w:val="auto"/>
          <w:sz w:val="24"/>
          <w:szCs w:val="24"/>
        </w:rPr>
        <w:t xml:space="preserve"> a Strategic Plan for QA activities for the </w:t>
      </w:r>
      <w:r w:rsidR="00A70A21" w:rsidRPr="003B3FF8">
        <w:rPr>
          <w:rFonts w:ascii="Times New Roman" w:hAnsi="Times New Roman" w:cs="Times New Roman"/>
          <w:color w:val="auto"/>
          <w:sz w:val="24"/>
          <w:szCs w:val="24"/>
        </w:rPr>
        <w:t>faculty</w:t>
      </w:r>
      <w:r w:rsidRPr="003B3FF8">
        <w:rPr>
          <w:rFonts w:ascii="Times New Roman" w:hAnsi="Times New Roman" w:cs="Times New Roman"/>
          <w:color w:val="auto"/>
          <w:sz w:val="24"/>
          <w:szCs w:val="24"/>
        </w:rPr>
        <w:t>.</w:t>
      </w:r>
    </w:p>
    <w:p w14:paraId="59574366" w14:textId="77777777" w:rsidR="001104C7"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QA cells shall ensure the necessary academic regulations/By–laws are in place, within the </w:t>
      </w:r>
      <w:r w:rsidR="00A70A21" w:rsidRPr="003B3FF8">
        <w:rPr>
          <w:rFonts w:ascii="Times New Roman" w:hAnsi="Times New Roman" w:cs="Times New Roman"/>
          <w:color w:val="auto"/>
          <w:sz w:val="24"/>
          <w:szCs w:val="24"/>
        </w:rPr>
        <w:t>faculty</w:t>
      </w:r>
      <w:r w:rsidRPr="003B3FF8">
        <w:rPr>
          <w:rFonts w:ascii="Times New Roman" w:hAnsi="Times New Roman" w:cs="Times New Roman"/>
          <w:color w:val="auto"/>
          <w:sz w:val="24"/>
          <w:szCs w:val="24"/>
        </w:rPr>
        <w:t xml:space="preserve"> if not make recommendation for remedial action.</w:t>
      </w:r>
    </w:p>
    <w:p w14:paraId="6B5C1CDB" w14:textId="787DB125" w:rsidR="00FF420D" w:rsidRPr="003B3FF8" w:rsidRDefault="007E126D" w:rsidP="00F84F0A">
      <w:pPr>
        <w:pStyle w:val="ListParagraph"/>
        <w:numPr>
          <w:ilvl w:val="2"/>
          <w:numId w:val="11"/>
        </w:numPr>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QA cells shall maintain a repository of evidence at faculty level for </w:t>
      </w:r>
      <w:r w:rsidR="008E12D3" w:rsidRPr="003B3FF8">
        <w:rPr>
          <w:rFonts w:ascii="Times New Roman" w:hAnsi="Times New Roman" w:cs="Times New Roman"/>
          <w:color w:val="auto"/>
          <w:sz w:val="24"/>
          <w:szCs w:val="24"/>
        </w:rPr>
        <w:t>t</w:t>
      </w:r>
      <w:r w:rsidRPr="003B3FF8">
        <w:rPr>
          <w:rFonts w:ascii="Times New Roman" w:hAnsi="Times New Roman" w:cs="Times New Roman"/>
          <w:color w:val="auto"/>
          <w:sz w:val="24"/>
          <w:szCs w:val="24"/>
        </w:rPr>
        <w:t xml:space="preserve">he Institutional Reviews (IRs) and </w:t>
      </w:r>
      <w:proofErr w:type="spellStart"/>
      <w:r w:rsidRPr="003B3FF8">
        <w:rPr>
          <w:rFonts w:ascii="Times New Roman" w:hAnsi="Times New Roman" w:cs="Times New Roman"/>
          <w:color w:val="auto"/>
          <w:sz w:val="24"/>
          <w:szCs w:val="24"/>
        </w:rPr>
        <w:t>Programme</w:t>
      </w:r>
      <w:proofErr w:type="spellEnd"/>
      <w:r w:rsidRPr="003B3FF8">
        <w:rPr>
          <w:rFonts w:ascii="Times New Roman" w:hAnsi="Times New Roman" w:cs="Times New Roman"/>
          <w:color w:val="auto"/>
          <w:sz w:val="24"/>
          <w:szCs w:val="24"/>
        </w:rPr>
        <w:t xml:space="preserve"> Reviews (PRs). </w:t>
      </w:r>
    </w:p>
    <w:p w14:paraId="10E65BC9" w14:textId="77777777" w:rsidR="00317986" w:rsidRPr="003B3FF8" w:rsidRDefault="00317986" w:rsidP="00F84F0A">
      <w:pPr>
        <w:ind w:left="90" w:firstLine="0"/>
        <w:rPr>
          <w:rFonts w:ascii="Times New Roman" w:hAnsi="Times New Roman" w:cs="Times New Roman"/>
          <w:color w:val="auto"/>
          <w:sz w:val="24"/>
          <w:szCs w:val="24"/>
        </w:rPr>
      </w:pPr>
    </w:p>
    <w:p w14:paraId="71DE1F20" w14:textId="43579F05" w:rsidR="00AC69CE" w:rsidRPr="003B3FF8" w:rsidRDefault="001104C7" w:rsidP="00CB0783">
      <w:pPr>
        <w:tabs>
          <w:tab w:val="left" w:pos="3240"/>
        </w:tabs>
        <w:spacing w:after="135"/>
        <w:ind w:left="360" w:right="11" w:hanging="360"/>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7</w:t>
      </w:r>
      <w:r w:rsidR="00E555F1" w:rsidRPr="003B3FF8">
        <w:rPr>
          <w:rFonts w:ascii="Times New Roman" w:hAnsi="Times New Roman" w:cs="Times New Roman"/>
          <w:color w:val="auto"/>
          <w:sz w:val="24"/>
          <w:szCs w:val="24"/>
        </w:rPr>
        <w:t xml:space="preserve">. </w:t>
      </w:r>
      <w:r w:rsidR="00317986" w:rsidRPr="003B3FF8">
        <w:rPr>
          <w:rFonts w:ascii="Times New Roman" w:hAnsi="Times New Roman" w:cs="Times New Roman"/>
          <w:b/>
          <w:color w:val="auto"/>
          <w:sz w:val="24"/>
          <w:szCs w:val="24"/>
        </w:rPr>
        <w:t xml:space="preserve">Meetings and </w:t>
      </w:r>
      <w:r w:rsidR="00E555F1" w:rsidRPr="003B3FF8">
        <w:rPr>
          <w:rFonts w:ascii="Times New Roman" w:hAnsi="Times New Roman" w:cs="Times New Roman"/>
          <w:b/>
          <w:color w:val="auto"/>
          <w:sz w:val="24"/>
          <w:szCs w:val="24"/>
        </w:rPr>
        <w:t>Reporting procedure</w:t>
      </w:r>
      <w:r w:rsidR="00AC69CE" w:rsidRPr="003B3FF8">
        <w:rPr>
          <w:rFonts w:ascii="Times New Roman" w:hAnsi="Times New Roman" w:cs="Times New Roman"/>
          <w:b/>
          <w:bCs/>
          <w:color w:val="auto"/>
          <w:sz w:val="24"/>
          <w:szCs w:val="24"/>
        </w:rPr>
        <w:t xml:space="preserve"> of CQA</w:t>
      </w:r>
      <w:r w:rsidR="003C2CC8" w:rsidRPr="003B3FF8">
        <w:rPr>
          <w:rFonts w:ascii="Times New Roman" w:hAnsi="Times New Roman" w:cs="Times New Roman"/>
          <w:b/>
          <w:bCs/>
          <w:color w:val="auto"/>
          <w:sz w:val="24"/>
          <w:szCs w:val="24"/>
        </w:rPr>
        <w:t>.</w:t>
      </w:r>
    </w:p>
    <w:p w14:paraId="4DA4F2C3" w14:textId="77777777" w:rsidR="00841058" w:rsidRPr="003B3FF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Director directly s</w:t>
      </w:r>
      <w:r w:rsidR="00E555F1" w:rsidRPr="003B3FF8">
        <w:rPr>
          <w:rFonts w:ascii="Times New Roman" w:hAnsi="Times New Roman" w:cs="Times New Roman"/>
          <w:color w:val="auto"/>
          <w:sz w:val="24"/>
          <w:szCs w:val="24"/>
        </w:rPr>
        <w:t>hall</w:t>
      </w:r>
      <w:r w:rsidRPr="003B3FF8">
        <w:rPr>
          <w:rFonts w:ascii="Times New Roman" w:hAnsi="Times New Roman" w:cs="Times New Roman"/>
          <w:color w:val="auto"/>
          <w:sz w:val="24"/>
          <w:szCs w:val="24"/>
        </w:rPr>
        <w:t xml:space="preserve"> report to the Vice – Chancello</w:t>
      </w:r>
      <w:r w:rsidR="00841058" w:rsidRPr="003B3FF8">
        <w:rPr>
          <w:rFonts w:ascii="Times New Roman" w:hAnsi="Times New Roman" w:cs="Times New Roman"/>
          <w:color w:val="auto"/>
          <w:sz w:val="24"/>
          <w:szCs w:val="24"/>
        </w:rPr>
        <w:t>r.</w:t>
      </w:r>
    </w:p>
    <w:p w14:paraId="07BB3593" w14:textId="77777777" w:rsidR="00841058" w:rsidRPr="003B3FF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CQA s</w:t>
      </w:r>
      <w:r w:rsidR="00E555F1" w:rsidRPr="003B3FF8">
        <w:rPr>
          <w:rFonts w:ascii="Times New Roman" w:hAnsi="Times New Roman" w:cs="Times New Roman"/>
          <w:color w:val="auto"/>
          <w:sz w:val="24"/>
          <w:szCs w:val="24"/>
        </w:rPr>
        <w:t>hall</w:t>
      </w:r>
      <w:r w:rsidRPr="003B3FF8">
        <w:rPr>
          <w:rFonts w:ascii="Times New Roman" w:hAnsi="Times New Roman" w:cs="Times New Roman"/>
          <w:color w:val="auto"/>
          <w:sz w:val="24"/>
          <w:szCs w:val="24"/>
        </w:rPr>
        <w:t xml:space="preserve"> prepare an Annual Work Plan for the CQA and a Strategic Plan for QA activities for the University and submit it to the University Senate and Council before the commencing of the next calendar year. </w:t>
      </w:r>
    </w:p>
    <w:p w14:paraId="2AC2B2A0" w14:textId="77777777" w:rsidR="00841058" w:rsidRPr="003B3FF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CQA sh</w:t>
      </w:r>
      <w:r w:rsidR="00E555F1" w:rsidRPr="003B3FF8">
        <w:rPr>
          <w:rFonts w:ascii="Times New Roman" w:hAnsi="Times New Roman" w:cs="Times New Roman"/>
          <w:color w:val="auto"/>
          <w:sz w:val="24"/>
          <w:szCs w:val="24"/>
        </w:rPr>
        <w:t>all</w:t>
      </w:r>
      <w:r w:rsidRPr="003B3FF8">
        <w:rPr>
          <w:rFonts w:ascii="Times New Roman" w:hAnsi="Times New Roman" w:cs="Times New Roman"/>
          <w:color w:val="auto"/>
          <w:sz w:val="24"/>
          <w:szCs w:val="24"/>
        </w:rPr>
        <w:t xml:space="preserve"> report its activities and progress to the Senate and Council </w:t>
      </w:r>
      <w:r w:rsidR="00E555F1" w:rsidRPr="003B3FF8">
        <w:rPr>
          <w:rFonts w:ascii="Times New Roman" w:hAnsi="Times New Roman" w:cs="Times New Roman"/>
          <w:color w:val="auto"/>
          <w:sz w:val="24"/>
          <w:szCs w:val="24"/>
        </w:rPr>
        <w:t>each and every month.</w:t>
      </w:r>
    </w:p>
    <w:p w14:paraId="6C38CD92" w14:textId="77777777" w:rsidR="00841058" w:rsidRPr="003B3FF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Standing Committee of the Senate of CQA shall meet once a month and report the progress of its activities to the Senate</w:t>
      </w:r>
      <w:r w:rsidR="00841058" w:rsidRPr="003B3FF8">
        <w:rPr>
          <w:rFonts w:ascii="Times New Roman" w:hAnsi="Times New Roman" w:cs="Times New Roman"/>
          <w:color w:val="auto"/>
          <w:sz w:val="24"/>
          <w:szCs w:val="24"/>
        </w:rPr>
        <w:t>.</w:t>
      </w:r>
    </w:p>
    <w:p w14:paraId="4991DD61" w14:textId="77777777" w:rsidR="00841058" w:rsidRPr="003B3FF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QA cell of each faculty shall meet once a month and report the progress to the Faculty Board and inform to CQA.</w:t>
      </w:r>
    </w:p>
    <w:p w14:paraId="49E6D23D" w14:textId="1FDE6845" w:rsidR="003C2CC8" w:rsidRDefault="00AC69CE" w:rsidP="00F84F0A">
      <w:pPr>
        <w:pStyle w:val="ListParagraph"/>
        <w:numPr>
          <w:ilvl w:val="1"/>
          <w:numId w:val="13"/>
        </w:numPr>
        <w:tabs>
          <w:tab w:val="left" w:pos="180"/>
          <w:tab w:val="left" w:pos="3240"/>
        </w:tabs>
        <w:spacing w:after="135"/>
        <w:ind w:right="11"/>
        <w:rPr>
          <w:rFonts w:ascii="Times New Roman" w:hAnsi="Times New Roman" w:cs="Times New Roman"/>
          <w:color w:val="auto"/>
          <w:sz w:val="24"/>
          <w:szCs w:val="24"/>
        </w:rPr>
      </w:pPr>
      <w:r w:rsidRPr="003B3FF8">
        <w:rPr>
          <w:rFonts w:ascii="Times New Roman" w:hAnsi="Times New Roman" w:cs="Times New Roman"/>
          <w:color w:val="auto"/>
          <w:sz w:val="24"/>
          <w:szCs w:val="24"/>
        </w:rPr>
        <w:t>The CQA s</w:t>
      </w:r>
      <w:r w:rsidR="00E555F1" w:rsidRPr="003B3FF8">
        <w:rPr>
          <w:rFonts w:ascii="Times New Roman" w:hAnsi="Times New Roman" w:cs="Times New Roman"/>
          <w:color w:val="auto"/>
          <w:sz w:val="24"/>
          <w:szCs w:val="24"/>
        </w:rPr>
        <w:t>hall</w:t>
      </w:r>
      <w:r w:rsidRPr="003B3FF8">
        <w:rPr>
          <w:rFonts w:ascii="Times New Roman" w:hAnsi="Times New Roman" w:cs="Times New Roman"/>
          <w:color w:val="auto"/>
          <w:sz w:val="24"/>
          <w:szCs w:val="24"/>
        </w:rPr>
        <w:t xml:space="preserve"> develop By-Laws </w:t>
      </w:r>
      <w:r w:rsidR="00E555F1" w:rsidRPr="003B3FF8">
        <w:rPr>
          <w:rFonts w:ascii="Times New Roman" w:hAnsi="Times New Roman" w:cs="Times New Roman"/>
          <w:color w:val="auto"/>
          <w:sz w:val="24"/>
          <w:szCs w:val="24"/>
        </w:rPr>
        <w:t xml:space="preserve">time to time </w:t>
      </w:r>
      <w:r w:rsidRPr="003B3FF8">
        <w:rPr>
          <w:rFonts w:ascii="Times New Roman" w:hAnsi="Times New Roman" w:cs="Times New Roman"/>
          <w:color w:val="auto"/>
          <w:sz w:val="24"/>
          <w:szCs w:val="24"/>
        </w:rPr>
        <w:t xml:space="preserve">that would define operational procedures with respect to </w:t>
      </w:r>
      <w:r w:rsidR="00E555F1" w:rsidRPr="003B3FF8">
        <w:rPr>
          <w:rFonts w:ascii="Times New Roman" w:hAnsi="Times New Roman" w:cs="Times New Roman"/>
          <w:color w:val="auto"/>
          <w:sz w:val="24"/>
          <w:szCs w:val="24"/>
        </w:rPr>
        <w:t xml:space="preserve">the </w:t>
      </w:r>
      <w:r w:rsidRPr="003B3FF8">
        <w:rPr>
          <w:rFonts w:ascii="Times New Roman" w:hAnsi="Times New Roman" w:cs="Times New Roman"/>
          <w:color w:val="auto"/>
          <w:sz w:val="24"/>
          <w:szCs w:val="24"/>
        </w:rPr>
        <w:t>governance and management of the respective CQAs and submit to the Council and UGC for approval.</w:t>
      </w:r>
    </w:p>
    <w:p w14:paraId="3252DA09" w14:textId="1B4C9745"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6453E431" w14:textId="01661980"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44ECF3FB" w14:textId="5158ABAA"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51BE8900" w14:textId="159AA297"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685C294F" w14:textId="32A9AD37"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3266F7F0" w14:textId="33428DAD"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1B41F75F" w14:textId="4CBBC2F7"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5A335432" w14:textId="7E31F387" w:rsid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5D587B6D" w14:textId="77777777" w:rsidR="00123472" w:rsidRPr="00123472" w:rsidRDefault="00123472" w:rsidP="00123472">
      <w:pPr>
        <w:tabs>
          <w:tab w:val="left" w:pos="180"/>
          <w:tab w:val="left" w:pos="3240"/>
        </w:tabs>
        <w:spacing w:after="135"/>
        <w:ind w:right="11"/>
        <w:rPr>
          <w:rFonts w:ascii="Times New Roman" w:hAnsi="Times New Roman" w:cs="Times New Roman"/>
          <w:color w:val="auto"/>
          <w:sz w:val="24"/>
          <w:szCs w:val="24"/>
        </w:rPr>
      </w:pPr>
    </w:p>
    <w:p w14:paraId="16CBED8E" w14:textId="15827C4A" w:rsidR="005B5E43" w:rsidRPr="003B3FF8" w:rsidRDefault="00317986" w:rsidP="00F84F0A">
      <w:pPr>
        <w:tabs>
          <w:tab w:val="left" w:pos="180"/>
          <w:tab w:val="left" w:pos="3240"/>
        </w:tabs>
        <w:spacing w:after="135"/>
        <w:ind w:left="360" w:right="11" w:firstLine="0"/>
        <w:rPr>
          <w:rFonts w:ascii="Times New Roman" w:hAnsi="Times New Roman" w:cs="Times New Roman"/>
          <w:color w:val="auto"/>
          <w:sz w:val="24"/>
          <w:szCs w:val="24"/>
        </w:rPr>
      </w:pPr>
      <w:r w:rsidRPr="003B3FF8">
        <w:rPr>
          <w:rFonts w:ascii="Times New Roman" w:hAnsi="Times New Roman" w:cs="Times New Roman"/>
          <w:b/>
          <w:bCs/>
          <w:color w:val="auto"/>
          <w:sz w:val="24"/>
          <w:szCs w:val="24"/>
        </w:rPr>
        <w:t xml:space="preserve">    </w:t>
      </w:r>
    </w:p>
    <w:p w14:paraId="7D1B3309" w14:textId="3BA69098" w:rsidR="00317986" w:rsidRPr="003B3FF8" w:rsidRDefault="00317986" w:rsidP="00F84F0A">
      <w:pPr>
        <w:pStyle w:val="ListParagraph"/>
        <w:numPr>
          <w:ilvl w:val="0"/>
          <w:numId w:val="22"/>
        </w:numPr>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 xml:space="preserve">Appointment of Review and Monitoring Panels  </w:t>
      </w:r>
    </w:p>
    <w:p w14:paraId="1781DD2E" w14:textId="0933818C" w:rsidR="00317986" w:rsidRPr="003B3FF8" w:rsidRDefault="00317986" w:rsidP="00F84F0A">
      <w:pPr>
        <w:ind w:left="90" w:firstLine="60"/>
        <w:rPr>
          <w:rFonts w:ascii="Times New Roman" w:hAnsi="Times New Roman" w:cs="Times New Roman"/>
          <w:color w:val="auto"/>
          <w:sz w:val="24"/>
          <w:szCs w:val="24"/>
        </w:rPr>
      </w:pPr>
    </w:p>
    <w:p w14:paraId="593B39B1" w14:textId="7EA8084E" w:rsidR="00264C3E" w:rsidRPr="003B3FF8" w:rsidRDefault="00317986" w:rsidP="00F84F0A">
      <w:pPr>
        <w:pStyle w:val="ListParagraph"/>
        <w:numPr>
          <w:ilvl w:val="1"/>
          <w:numId w:val="22"/>
        </w:numPr>
        <w:spacing w:line="360" w:lineRule="auto"/>
        <w:ind w:right="-50"/>
        <w:rPr>
          <w:rFonts w:ascii="Times New Roman" w:hAnsi="Times New Roman" w:cs="Times New Roman"/>
          <w:color w:val="auto"/>
          <w:sz w:val="24"/>
          <w:szCs w:val="24"/>
        </w:rPr>
      </w:pPr>
      <w:r w:rsidRPr="003B3FF8">
        <w:rPr>
          <w:rFonts w:ascii="Times New Roman" w:hAnsi="Times New Roman" w:cs="Times New Roman"/>
          <w:color w:val="auto"/>
          <w:sz w:val="24"/>
          <w:szCs w:val="24"/>
        </w:rPr>
        <w:t>The Director of the CQA shall request the Senate of the University to</w:t>
      </w:r>
      <w:r w:rsidR="008072FF" w:rsidRPr="003B3FF8">
        <w:rPr>
          <w:rFonts w:ascii="Times New Roman" w:hAnsi="Times New Roman" w:cs="Times New Roman"/>
          <w:color w:val="auto"/>
          <w:sz w:val="24"/>
          <w:szCs w:val="24"/>
        </w:rPr>
        <w:t xml:space="preserve"> </w:t>
      </w:r>
      <w:r w:rsidRPr="003B3FF8">
        <w:rPr>
          <w:rFonts w:ascii="Times New Roman" w:hAnsi="Times New Roman" w:cs="Times New Roman"/>
          <w:color w:val="auto"/>
          <w:sz w:val="24"/>
          <w:szCs w:val="24"/>
        </w:rPr>
        <w:t xml:space="preserve">appoint panels </w:t>
      </w:r>
      <w:r w:rsidR="00E555F1" w:rsidRPr="003B3FF8">
        <w:rPr>
          <w:rFonts w:ascii="Times New Roman" w:hAnsi="Times New Roman" w:cs="Times New Roman"/>
          <w:color w:val="auto"/>
          <w:sz w:val="24"/>
          <w:szCs w:val="24"/>
        </w:rPr>
        <w:t xml:space="preserve">in order to </w:t>
      </w:r>
      <w:r w:rsidRPr="003B3FF8">
        <w:rPr>
          <w:rFonts w:ascii="Times New Roman" w:hAnsi="Times New Roman" w:cs="Times New Roman"/>
          <w:color w:val="auto"/>
          <w:sz w:val="24"/>
          <w:szCs w:val="24"/>
        </w:rPr>
        <w:t>review</w:t>
      </w:r>
      <w:r w:rsidR="00E555F1" w:rsidRPr="003B3FF8">
        <w:rPr>
          <w:rFonts w:ascii="Times New Roman" w:hAnsi="Times New Roman" w:cs="Times New Roman"/>
          <w:color w:val="auto"/>
          <w:sz w:val="24"/>
          <w:szCs w:val="24"/>
        </w:rPr>
        <w:t xml:space="preserve"> </w:t>
      </w:r>
      <w:r w:rsidRPr="003B3FF8">
        <w:rPr>
          <w:rFonts w:ascii="Times New Roman" w:hAnsi="Times New Roman" w:cs="Times New Roman"/>
          <w:color w:val="auto"/>
          <w:sz w:val="24"/>
          <w:szCs w:val="24"/>
        </w:rPr>
        <w:t>and monitor</w:t>
      </w:r>
      <w:r w:rsidR="00E555F1" w:rsidRPr="003B3FF8">
        <w:rPr>
          <w:rFonts w:ascii="Times New Roman" w:hAnsi="Times New Roman" w:cs="Times New Roman"/>
          <w:color w:val="auto"/>
          <w:sz w:val="24"/>
          <w:szCs w:val="24"/>
        </w:rPr>
        <w:t xml:space="preserve"> the</w:t>
      </w:r>
      <w:r w:rsidRPr="003B3FF8">
        <w:rPr>
          <w:rFonts w:ascii="Times New Roman" w:hAnsi="Times New Roman" w:cs="Times New Roman"/>
          <w:color w:val="auto"/>
          <w:sz w:val="24"/>
          <w:szCs w:val="24"/>
        </w:rPr>
        <w:t xml:space="preserve"> quality parameters</w:t>
      </w:r>
      <w:r w:rsidR="00264C3E" w:rsidRPr="003B3FF8">
        <w:rPr>
          <w:rFonts w:ascii="Times New Roman" w:hAnsi="Times New Roman" w:cs="Times New Roman"/>
          <w:color w:val="auto"/>
          <w:sz w:val="24"/>
          <w:szCs w:val="24"/>
        </w:rPr>
        <w:t xml:space="preserve"> of Programmes and Institute.</w:t>
      </w:r>
    </w:p>
    <w:p w14:paraId="15F48C74" w14:textId="2D725A31" w:rsidR="00317986" w:rsidRPr="003B3FF8" w:rsidRDefault="00317986" w:rsidP="00F84F0A">
      <w:pPr>
        <w:pStyle w:val="ListParagraph"/>
        <w:numPr>
          <w:ilvl w:val="1"/>
          <w:numId w:val="22"/>
        </w:numPr>
        <w:spacing w:line="360" w:lineRule="auto"/>
        <w:ind w:right="-50"/>
        <w:rPr>
          <w:rFonts w:ascii="Times New Roman" w:hAnsi="Times New Roman" w:cs="Times New Roman"/>
          <w:color w:val="auto"/>
          <w:sz w:val="24"/>
          <w:szCs w:val="24"/>
        </w:rPr>
      </w:pPr>
      <w:r w:rsidRPr="003B3FF8">
        <w:rPr>
          <w:rFonts w:ascii="Times New Roman" w:hAnsi="Times New Roman" w:cs="Times New Roman"/>
          <w:color w:val="auto"/>
          <w:sz w:val="24"/>
          <w:szCs w:val="24"/>
        </w:rPr>
        <w:t>Senate</w:t>
      </w:r>
      <w:r w:rsidR="008072FF" w:rsidRPr="003B3FF8">
        <w:rPr>
          <w:rFonts w:ascii="Times New Roman" w:hAnsi="Times New Roman" w:cs="Times New Roman"/>
          <w:color w:val="auto"/>
          <w:sz w:val="24"/>
          <w:szCs w:val="24"/>
        </w:rPr>
        <w:t xml:space="preserve"> </w:t>
      </w:r>
      <w:r w:rsidRPr="003B3FF8">
        <w:rPr>
          <w:rFonts w:ascii="Times New Roman" w:hAnsi="Times New Roman" w:cs="Times New Roman"/>
          <w:color w:val="auto"/>
          <w:sz w:val="24"/>
          <w:szCs w:val="24"/>
        </w:rPr>
        <w:t xml:space="preserve">shall appoint </w:t>
      </w:r>
      <w:r w:rsidR="00E555F1" w:rsidRPr="003B3FF8">
        <w:rPr>
          <w:rFonts w:ascii="Times New Roman" w:hAnsi="Times New Roman" w:cs="Times New Roman"/>
          <w:color w:val="auto"/>
          <w:sz w:val="24"/>
          <w:szCs w:val="24"/>
        </w:rPr>
        <w:t xml:space="preserve">the members of such panel comprising of </w:t>
      </w:r>
      <w:r w:rsidR="00264C3E" w:rsidRPr="003B3FF8">
        <w:rPr>
          <w:rFonts w:ascii="Times New Roman" w:hAnsi="Times New Roman" w:cs="Times New Roman"/>
          <w:color w:val="auto"/>
          <w:sz w:val="24"/>
          <w:szCs w:val="24"/>
        </w:rPr>
        <w:t>senior academics</w:t>
      </w:r>
      <w:r w:rsidRPr="003B3FF8">
        <w:rPr>
          <w:rFonts w:ascii="Times New Roman" w:hAnsi="Times New Roman" w:cs="Times New Roman"/>
          <w:color w:val="auto"/>
          <w:sz w:val="24"/>
          <w:szCs w:val="24"/>
        </w:rPr>
        <w:t xml:space="preserve"> and administrative staff members </w:t>
      </w:r>
      <w:r w:rsidR="00CD0DC3" w:rsidRPr="003B3FF8">
        <w:rPr>
          <w:rFonts w:ascii="Times New Roman" w:hAnsi="Times New Roman" w:cs="Times New Roman"/>
          <w:color w:val="auto"/>
          <w:sz w:val="24"/>
          <w:szCs w:val="24"/>
        </w:rPr>
        <w:t xml:space="preserve">who have the expertise </w:t>
      </w:r>
      <w:r w:rsidR="00264C3E" w:rsidRPr="003B3FF8">
        <w:rPr>
          <w:rFonts w:ascii="Times New Roman" w:hAnsi="Times New Roman" w:cs="Times New Roman"/>
          <w:color w:val="auto"/>
          <w:sz w:val="24"/>
          <w:szCs w:val="24"/>
        </w:rPr>
        <w:t xml:space="preserve">knowledge </w:t>
      </w:r>
      <w:r w:rsidR="00381DDE" w:rsidRPr="003B3FF8">
        <w:rPr>
          <w:rFonts w:ascii="Times New Roman" w:hAnsi="Times New Roman" w:cs="Times New Roman"/>
          <w:color w:val="auto"/>
          <w:sz w:val="24"/>
          <w:szCs w:val="24"/>
        </w:rPr>
        <w:t>and skills</w:t>
      </w:r>
      <w:r w:rsidR="00CD0DC3" w:rsidRPr="003B3FF8">
        <w:rPr>
          <w:rFonts w:ascii="Times New Roman" w:hAnsi="Times New Roman" w:cs="Times New Roman"/>
          <w:color w:val="auto"/>
          <w:sz w:val="24"/>
          <w:szCs w:val="24"/>
        </w:rPr>
        <w:t xml:space="preserve"> in </w:t>
      </w:r>
      <w:r w:rsidR="00264C3E" w:rsidRPr="003B3FF8">
        <w:rPr>
          <w:rFonts w:ascii="Times New Roman" w:hAnsi="Times New Roman" w:cs="Times New Roman"/>
          <w:color w:val="auto"/>
          <w:sz w:val="24"/>
          <w:szCs w:val="24"/>
        </w:rPr>
        <w:t>quality assurance.</w:t>
      </w:r>
      <w:r w:rsidRPr="003B3FF8">
        <w:rPr>
          <w:rFonts w:ascii="Times New Roman" w:hAnsi="Times New Roman" w:cs="Times New Roman"/>
          <w:color w:val="auto"/>
          <w:sz w:val="24"/>
          <w:szCs w:val="24"/>
        </w:rPr>
        <w:t xml:space="preserve">                                                                                                      </w:t>
      </w:r>
    </w:p>
    <w:p w14:paraId="24AD29F2" w14:textId="308BECCE" w:rsidR="003B3FF8" w:rsidRPr="003B3FF8" w:rsidRDefault="00317986" w:rsidP="00F84F0A">
      <w:pPr>
        <w:pStyle w:val="ListParagraph"/>
        <w:numPr>
          <w:ilvl w:val="1"/>
          <w:numId w:val="22"/>
        </w:numPr>
        <w:tabs>
          <w:tab w:val="left" w:pos="0"/>
        </w:tabs>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 xml:space="preserve">The members appointed to the Review and Monitoring panels shall work </w:t>
      </w:r>
      <w:r w:rsidR="00CD0DC3" w:rsidRPr="003B3FF8">
        <w:rPr>
          <w:rFonts w:ascii="Times New Roman" w:hAnsi="Times New Roman" w:cs="Times New Roman"/>
          <w:color w:val="auto"/>
          <w:sz w:val="24"/>
          <w:szCs w:val="24"/>
        </w:rPr>
        <w:t xml:space="preserve">in coordination </w:t>
      </w:r>
      <w:r w:rsidRPr="003B3FF8">
        <w:rPr>
          <w:rFonts w:ascii="Times New Roman" w:hAnsi="Times New Roman" w:cs="Times New Roman"/>
          <w:color w:val="auto"/>
          <w:sz w:val="24"/>
          <w:szCs w:val="24"/>
        </w:rPr>
        <w:t xml:space="preserve">with the CQA as per the given Terms of Reference and submit </w:t>
      </w:r>
      <w:r w:rsidR="00A84FCE" w:rsidRPr="003B3FF8">
        <w:rPr>
          <w:rFonts w:ascii="Times New Roman" w:hAnsi="Times New Roman" w:cs="Times New Roman"/>
          <w:color w:val="auto"/>
          <w:sz w:val="24"/>
          <w:szCs w:val="24"/>
        </w:rPr>
        <w:t>a</w:t>
      </w:r>
      <w:r w:rsidRPr="003B3FF8">
        <w:rPr>
          <w:rFonts w:ascii="Times New Roman" w:hAnsi="Times New Roman" w:cs="Times New Roman"/>
          <w:color w:val="auto"/>
          <w:sz w:val="24"/>
          <w:szCs w:val="24"/>
        </w:rPr>
        <w:t xml:space="preserve"> report in time, when requested by the CQA.</w:t>
      </w:r>
    </w:p>
    <w:p w14:paraId="1BC2393F" w14:textId="0C15355F" w:rsidR="00317986" w:rsidRPr="003B3FF8" w:rsidRDefault="00317986" w:rsidP="00F84F0A">
      <w:pPr>
        <w:pStyle w:val="ListParagraph"/>
        <w:numPr>
          <w:ilvl w:val="1"/>
          <w:numId w:val="22"/>
        </w:numPr>
        <w:spacing w:line="360" w:lineRule="auto"/>
        <w:rPr>
          <w:rFonts w:ascii="Times New Roman" w:hAnsi="Times New Roman" w:cs="Times New Roman"/>
          <w:color w:val="auto"/>
          <w:sz w:val="24"/>
          <w:szCs w:val="24"/>
        </w:rPr>
      </w:pPr>
      <w:r w:rsidRPr="003B3FF8">
        <w:rPr>
          <w:rFonts w:ascii="Times New Roman" w:hAnsi="Times New Roman" w:cs="Times New Roman"/>
          <w:color w:val="auto"/>
          <w:sz w:val="24"/>
          <w:szCs w:val="24"/>
        </w:rPr>
        <w:t>Academic entities shall cooperate with the Review Panel in order to facilitate its independent review.</w:t>
      </w:r>
    </w:p>
    <w:p w14:paraId="4F9F7377" w14:textId="77777777" w:rsidR="00011A83" w:rsidRPr="003B3FF8" w:rsidRDefault="00011A83" w:rsidP="00F84F0A">
      <w:pPr>
        <w:ind w:left="0" w:firstLine="0"/>
        <w:rPr>
          <w:rFonts w:ascii="Times New Roman" w:hAnsi="Times New Roman" w:cs="Times New Roman"/>
          <w:b/>
          <w:bCs/>
          <w:color w:val="auto"/>
          <w:sz w:val="24"/>
          <w:szCs w:val="24"/>
        </w:rPr>
      </w:pPr>
    </w:p>
    <w:p w14:paraId="77AC0668" w14:textId="45771EAA" w:rsidR="00011A83" w:rsidRPr="003B3FF8" w:rsidRDefault="00011A83" w:rsidP="00CB0783">
      <w:pPr>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 xml:space="preserve">09. </w:t>
      </w:r>
      <w:r w:rsidR="00A84FCE" w:rsidRPr="003B3FF8">
        <w:rPr>
          <w:rFonts w:ascii="Times New Roman" w:hAnsi="Times New Roman" w:cs="Times New Roman"/>
          <w:b/>
          <w:bCs/>
          <w:color w:val="auto"/>
          <w:sz w:val="24"/>
          <w:szCs w:val="24"/>
        </w:rPr>
        <w:t>Control of Funds.</w:t>
      </w:r>
    </w:p>
    <w:p w14:paraId="05E04657" w14:textId="77777777" w:rsidR="00FF22A8" w:rsidRPr="003B3FF8" w:rsidRDefault="00FF22A8" w:rsidP="00CB0783">
      <w:pPr>
        <w:spacing w:line="240" w:lineRule="auto"/>
        <w:ind w:firstLine="0"/>
        <w:rPr>
          <w:rFonts w:ascii="Times New Roman" w:hAnsi="Times New Roman" w:cs="Times New Roman"/>
          <w:b/>
          <w:bCs/>
          <w:color w:val="auto"/>
          <w:sz w:val="24"/>
          <w:szCs w:val="24"/>
        </w:rPr>
      </w:pPr>
    </w:p>
    <w:p w14:paraId="18CAA090" w14:textId="637E21BA" w:rsidR="00011A83" w:rsidRPr="003B3FF8" w:rsidRDefault="00011A83" w:rsidP="00F84F0A">
      <w:pPr>
        <w:ind w:left="720" w:hanging="360"/>
        <w:rPr>
          <w:rFonts w:ascii="Times New Roman" w:hAnsi="Times New Roman" w:cs="Times New Roman"/>
          <w:b/>
          <w:bCs/>
          <w:color w:val="auto"/>
          <w:sz w:val="24"/>
          <w:szCs w:val="24"/>
        </w:rPr>
      </w:pPr>
      <w:r w:rsidRPr="003B3FF8">
        <w:rPr>
          <w:rFonts w:ascii="Times New Roman" w:hAnsi="Times New Roman" w:cs="Times New Roman"/>
          <w:color w:val="auto"/>
          <w:sz w:val="24"/>
          <w:szCs w:val="24"/>
        </w:rPr>
        <w:t>9.1. All finances shall be handled according to government financial regulations, with the approval of the Finance Committee and the Council of the University, and under the supervision of the Bursar.</w:t>
      </w:r>
    </w:p>
    <w:p w14:paraId="4A80EF3C" w14:textId="59779062" w:rsidR="00AB54A9" w:rsidRPr="003B3FF8" w:rsidRDefault="00011A83" w:rsidP="00F84F0A">
      <w:pPr>
        <w:ind w:left="720" w:hanging="360"/>
        <w:rPr>
          <w:rFonts w:ascii="Times New Roman" w:hAnsi="Times New Roman" w:cs="Times New Roman"/>
          <w:b/>
          <w:bCs/>
          <w:color w:val="auto"/>
          <w:sz w:val="24"/>
          <w:szCs w:val="24"/>
        </w:rPr>
      </w:pPr>
      <w:r w:rsidRPr="003B3FF8">
        <w:rPr>
          <w:rFonts w:ascii="Times New Roman" w:hAnsi="Times New Roman" w:cs="Times New Roman"/>
          <w:color w:val="auto"/>
          <w:sz w:val="24"/>
          <w:szCs w:val="24"/>
        </w:rPr>
        <w:t>9.2. The Vice-Chancellor, Bursar and Director shall sign all funding agreements on behalf of the CQA.</w:t>
      </w:r>
    </w:p>
    <w:p w14:paraId="5534168E" w14:textId="77777777" w:rsidR="00317986" w:rsidRPr="003B3FF8" w:rsidRDefault="00317986" w:rsidP="00F84F0A">
      <w:pPr>
        <w:rPr>
          <w:rFonts w:ascii="Times New Roman" w:hAnsi="Times New Roman" w:cs="Times New Roman"/>
          <w:b/>
          <w:bCs/>
          <w:color w:val="auto"/>
          <w:sz w:val="24"/>
          <w:szCs w:val="24"/>
        </w:rPr>
      </w:pPr>
    </w:p>
    <w:p w14:paraId="382562AD" w14:textId="234B4B0F" w:rsidR="000B237D" w:rsidRPr="003B3FF8" w:rsidRDefault="00011A83" w:rsidP="00CB0783">
      <w:pPr>
        <w:ind w:left="450" w:hanging="450"/>
        <w:rPr>
          <w:rFonts w:ascii="Times New Roman" w:hAnsi="Times New Roman" w:cs="Times New Roman"/>
          <w:b/>
          <w:bCs/>
          <w:color w:val="auto"/>
          <w:sz w:val="24"/>
          <w:szCs w:val="24"/>
        </w:rPr>
      </w:pPr>
      <w:r w:rsidRPr="003B3FF8">
        <w:rPr>
          <w:rFonts w:ascii="Times New Roman" w:hAnsi="Times New Roman" w:cs="Times New Roman"/>
          <w:b/>
          <w:bCs/>
          <w:color w:val="auto"/>
          <w:sz w:val="24"/>
          <w:szCs w:val="24"/>
        </w:rPr>
        <w:t>1</w:t>
      </w:r>
      <w:r w:rsidR="00A84FCE" w:rsidRPr="003B3FF8">
        <w:rPr>
          <w:rFonts w:ascii="Times New Roman" w:hAnsi="Times New Roman" w:cs="Times New Roman"/>
          <w:b/>
          <w:bCs/>
          <w:color w:val="auto"/>
          <w:sz w:val="24"/>
          <w:szCs w:val="24"/>
        </w:rPr>
        <w:t>0</w:t>
      </w:r>
      <w:r w:rsidR="00841058" w:rsidRPr="003B3FF8">
        <w:rPr>
          <w:rFonts w:ascii="Times New Roman" w:hAnsi="Times New Roman" w:cs="Times New Roman"/>
          <w:b/>
          <w:bCs/>
          <w:color w:val="auto"/>
          <w:sz w:val="24"/>
          <w:szCs w:val="24"/>
        </w:rPr>
        <w:t xml:space="preserve">. </w:t>
      </w:r>
      <w:r w:rsidR="000B237D" w:rsidRPr="003B3FF8">
        <w:rPr>
          <w:rFonts w:ascii="Times New Roman" w:hAnsi="Times New Roman" w:cs="Times New Roman"/>
          <w:b/>
          <w:bCs/>
          <w:color w:val="auto"/>
          <w:sz w:val="24"/>
          <w:szCs w:val="24"/>
        </w:rPr>
        <w:t xml:space="preserve">Transitional provisions </w:t>
      </w:r>
    </w:p>
    <w:p w14:paraId="0D474EC8" w14:textId="07F71E46" w:rsidR="000B237D" w:rsidRPr="003B3FF8" w:rsidRDefault="000B237D" w:rsidP="00CB0783">
      <w:pPr>
        <w:spacing w:line="240" w:lineRule="auto"/>
        <w:ind w:left="90" w:firstLine="0"/>
        <w:rPr>
          <w:rFonts w:ascii="Times New Roman" w:hAnsi="Times New Roman" w:cs="Times New Roman"/>
          <w:color w:val="auto"/>
          <w:sz w:val="24"/>
          <w:szCs w:val="24"/>
        </w:rPr>
      </w:pPr>
    </w:p>
    <w:p w14:paraId="4A522F9C" w14:textId="2C491F48" w:rsidR="00317986" w:rsidRPr="003B3FF8" w:rsidRDefault="00CD0DC3" w:rsidP="00F84F0A">
      <w:pPr>
        <w:ind w:left="90" w:firstLine="0"/>
        <w:rPr>
          <w:rFonts w:ascii="Times New Roman" w:hAnsi="Times New Roman" w:cs="Times New Roman"/>
          <w:color w:val="auto"/>
          <w:sz w:val="24"/>
          <w:szCs w:val="24"/>
        </w:rPr>
      </w:pPr>
      <w:r w:rsidRPr="003B3FF8">
        <w:rPr>
          <w:rFonts w:ascii="Times New Roman" w:hAnsi="Times New Roman" w:cs="Times New Roman"/>
          <w:color w:val="auto"/>
          <w:sz w:val="24"/>
          <w:szCs w:val="24"/>
        </w:rPr>
        <w:t>In the event of any inconsistency or</w:t>
      </w:r>
      <w:r w:rsidR="000B237D" w:rsidRPr="003B3FF8">
        <w:rPr>
          <w:rFonts w:ascii="Times New Roman" w:hAnsi="Times New Roman" w:cs="Times New Roman"/>
          <w:color w:val="auto"/>
          <w:sz w:val="24"/>
          <w:szCs w:val="24"/>
        </w:rPr>
        <w:t xml:space="preserve"> any difficulty in interpreting the provisions of these By-Laws, such questions shall be referred to the Council, who decision on them shall bind the authorities of the Centre</w:t>
      </w:r>
      <w:r w:rsidR="00A027F1" w:rsidRPr="003B3FF8">
        <w:rPr>
          <w:rFonts w:ascii="Times New Roman" w:hAnsi="Times New Roman" w:cs="Times New Roman"/>
          <w:color w:val="auto"/>
          <w:sz w:val="24"/>
          <w:szCs w:val="24"/>
        </w:rPr>
        <w:t>.</w:t>
      </w:r>
    </w:p>
    <w:p w14:paraId="0C41C967" w14:textId="77777777" w:rsidR="00A84FCE" w:rsidRPr="003B3FF8" w:rsidRDefault="00A84FCE" w:rsidP="00F84F0A">
      <w:pPr>
        <w:ind w:left="90" w:firstLine="0"/>
        <w:rPr>
          <w:rFonts w:ascii="Times New Roman" w:hAnsi="Times New Roman" w:cs="Times New Roman"/>
          <w:color w:val="auto"/>
          <w:sz w:val="24"/>
          <w:szCs w:val="24"/>
        </w:rPr>
      </w:pPr>
    </w:p>
    <w:sectPr w:rsidR="00A84FCE" w:rsidRPr="003B3FF8" w:rsidSect="000B3B09">
      <w:footerReference w:type="default" r:id="rId7"/>
      <w:pgSz w:w="11904" w:h="16832"/>
      <w:pgMar w:top="1170" w:right="1424" w:bottom="14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812EB" w14:textId="77777777" w:rsidR="00710CD2" w:rsidRDefault="00710CD2" w:rsidP="00F84F0A">
      <w:pPr>
        <w:spacing w:after="0" w:line="240" w:lineRule="auto"/>
      </w:pPr>
      <w:r>
        <w:separator/>
      </w:r>
    </w:p>
  </w:endnote>
  <w:endnote w:type="continuationSeparator" w:id="0">
    <w:p w14:paraId="0142AF54" w14:textId="77777777" w:rsidR="00710CD2" w:rsidRDefault="00710CD2" w:rsidP="00F8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707373"/>
      <w:docPartObj>
        <w:docPartGallery w:val="Page Numbers (Bottom of Page)"/>
        <w:docPartUnique/>
      </w:docPartObj>
    </w:sdtPr>
    <w:sdtEndPr>
      <w:rPr>
        <w:noProof/>
      </w:rPr>
    </w:sdtEndPr>
    <w:sdtContent>
      <w:p w14:paraId="2D118418" w14:textId="2A487B25" w:rsidR="00F84F0A" w:rsidRDefault="00F84F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24254" w14:textId="7798696D" w:rsidR="00F84F0A" w:rsidRDefault="00F84F0A" w:rsidP="00F84F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FC73" w14:textId="77777777" w:rsidR="00710CD2" w:rsidRDefault="00710CD2" w:rsidP="00F84F0A">
      <w:pPr>
        <w:spacing w:after="0" w:line="240" w:lineRule="auto"/>
      </w:pPr>
      <w:r>
        <w:separator/>
      </w:r>
    </w:p>
  </w:footnote>
  <w:footnote w:type="continuationSeparator" w:id="0">
    <w:p w14:paraId="76905105" w14:textId="77777777" w:rsidR="00710CD2" w:rsidRDefault="00710CD2" w:rsidP="00F8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F6A"/>
    <w:multiLevelType w:val="multilevel"/>
    <w:tmpl w:val="B30078B4"/>
    <w:lvl w:ilvl="0">
      <w:start w:val="1"/>
      <w:numFmt w:val="none"/>
      <w:lvlText w:val="9."/>
      <w:lvlJc w:val="left"/>
      <w:pPr>
        <w:ind w:left="1080" w:hanging="360"/>
      </w:pPr>
      <w:rPr>
        <w:rFonts w:hint="default"/>
      </w:rPr>
    </w:lvl>
    <w:lvl w:ilvl="1">
      <w:start w:val="1"/>
      <w:numFmt w:val="decimal"/>
      <w:lvlText w:val="%19.%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8B823A5"/>
    <w:multiLevelType w:val="multilevel"/>
    <w:tmpl w:val="48F8AF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6234F4"/>
    <w:multiLevelType w:val="multilevel"/>
    <w:tmpl w:val="49C8E4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685276"/>
    <w:multiLevelType w:val="multilevel"/>
    <w:tmpl w:val="30FCA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C0D22"/>
    <w:multiLevelType w:val="multilevel"/>
    <w:tmpl w:val="1B6A3818"/>
    <w:lvl w:ilvl="0">
      <w:start w:val="6"/>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3374BBB"/>
    <w:multiLevelType w:val="multilevel"/>
    <w:tmpl w:val="BBD444B4"/>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6121AB"/>
    <w:multiLevelType w:val="multilevel"/>
    <w:tmpl w:val="A98E4AF0"/>
    <w:lvl w:ilvl="0">
      <w:start w:val="5"/>
      <w:numFmt w:val="none"/>
      <w:lvlText w:val="6"/>
      <w:lvlJc w:val="left"/>
      <w:pPr>
        <w:ind w:left="450" w:hanging="360"/>
      </w:pPr>
      <w:rPr>
        <w:rFonts w:hint="default"/>
      </w:rPr>
    </w:lvl>
    <w:lvl w:ilvl="1">
      <w:start w:val="1"/>
      <w:numFmt w:val="decimal"/>
      <w:lvlText w:val="6%1.2"/>
      <w:lvlJc w:val="left"/>
      <w:pPr>
        <w:ind w:left="810" w:hanging="360"/>
      </w:pPr>
      <w:rPr>
        <w:rFonts w:hint="default"/>
      </w:rPr>
    </w:lvl>
    <w:lvl w:ilvl="2">
      <w:start w:val="1"/>
      <w:numFmt w:val="decimal"/>
      <w:lvlText w:val="6.2.%3%1."/>
      <w:lvlJc w:val="left"/>
      <w:pPr>
        <w:ind w:left="1530" w:hanging="720"/>
      </w:pPr>
      <w:rPr>
        <w:rFonts w:hint="default"/>
        <w:b w:val="0"/>
        <w:bCs w:val="0"/>
      </w:rPr>
    </w:lvl>
    <w:lvl w:ilvl="3">
      <w:start w:val="1"/>
      <w:numFmt w:val="decimal"/>
      <w:lvlText w:val="%1.%2.%3.%4"/>
      <w:lvlJc w:val="left"/>
      <w:pPr>
        <w:ind w:left="1890" w:hanging="720"/>
      </w:pPr>
      <w:rPr>
        <w:rFonts w:hint="default"/>
      </w:rPr>
    </w:lvl>
    <w:lvl w:ilvl="4">
      <w:start w:val="1"/>
      <w:numFmt w:val="decimal"/>
      <w:lvlText w:val="%1.%2.%3.%4.%5"/>
      <w:lvlJc w:val="left"/>
      <w:pPr>
        <w:ind w:left="2610"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50" w:hanging="1440"/>
      </w:pPr>
      <w:rPr>
        <w:rFonts w:hint="default"/>
      </w:rPr>
    </w:lvl>
    <w:lvl w:ilvl="8">
      <w:start w:val="1"/>
      <w:numFmt w:val="decimal"/>
      <w:lvlText w:val="%1.%2.%3.%4.%5.%6.%7.%8.%9"/>
      <w:lvlJc w:val="left"/>
      <w:pPr>
        <w:ind w:left="4770" w:hanging="1800"/>
      </w:pPr>
      <w:rPr>
        <w:rFonts w:hint="default"/>
      </w:rPr>
    </w:lvl>
  </w:abstractNum>
  <w:abstractNum w:abstractNumId="7" w15:restartNumberingAfterBreak="0">
    <w:nsid w:val="1D5B5EFC"/>
    <w:multiLevelType w:val="multilevel"/>
    <w:tmpl w:val="5BBCA8FC"/>
    <w:lvl w:ilvl="0">
      <w:start w:val="5"/>
      <w:numFmt w:val="none"/>
      <w:lvlText w:val="7"/>
      <w:lvlJc w:val="left"/>
      <w:pPr>
        <w:ind w:left="360" w:hanging="360"/>
      </w:pPr>
      <w:rPr>
        <w:rFonts w:hint="default"/>
      </w:rPr>
    </w:lvl>
    <w:lvl w:ilvl="1">
      <w:start w:val="1"/>
      <w:numFmt w:val="none"/>
      <w:lvlText w:val="7.1"/>
      <w:lvlJc w:val="left"/>
      <w:pPr>
        <w:ind w:left="720" w:hanging="360"/>
      </w:pPr>
      <w:rPr>
        <w:rFonts w:hint="default"/>
      </w:rPr>
    </w:lvl>
    <w:lvl w:ilvl="2">
      <w:start w:val="1"/>
      <w:numFmt w:val="decimal"/>
      <w:lvlText w:val="6.2.%3%1."/>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3A5A55"/>
    <w:multiLevelType w:val="multilevel"/>
    <w:tmpl w:val="5DE8F9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072A55"/>
    <w:multiLevelType w:val="multilevel"/>
    <w:tmpl w:val="87BCC222"/>
    <w:lvl w:ilvl="0">
      <w:start w:val="1"/>
      <w:numFmt w:val="none"/>
      <w:lvlText w:val="9."/>
      <w:lvlJc w:val="left"/>
      <w:pPr>
        <w:ind w:left="723" w:hanging="360"/>
      </w:pPr>
      <w:rPr>
        <w:rFonts w:hint="default"/>
      </w:rPr>
    </w:lvl>
    <w:lvl w:ilvl="1">
      <w:start w:val="1"/>
      <w:numFmt w:val="decimal"/>
      <w:lvlText w:val="%19.%2."/>
      <w:lvlJc w:val="left"/>
      <w:pPr>
        <w:ind w:left="1155" w:hanging="432"/>
      </w:pPr>
      <w:rPr>
        <w:rFonts w:hint="default"/>
      </w:rPr>
    </w:lvl>
    <w:lvl w:ilvl="2">
      <w:start w:val="1"/>
      <w:numFmt w:val="decimal"/>
      <w:lvlText w:val="%1.%2.%3."/>
      <w:lvlJc w:val="left"/>
      <w:pPr>
        <w:ind w:left="1587" w:hanging="504"/>
      </w:pPr>
      <w:rPr>
        <w:rFonts w:hint="default"/>
      </w:rPr>
    </w:lvl>
    <w:lvl w:ilvl="3">
      <w:start w:val="1"/>
      <w:numFmt w:val="decimal"/>
      <w:lvlText w:val="%1.%2.%3.%4."/>
      <w:lvlJc w:val="left"/>
      <w:pPr>
        <w:ind w:left="2091" w:hanging="648"/>
      </w:pPr>
      <w:rPr>
        <w:rFonts w:hint="default"/>
      </w:rPr>
    </w:lvl>
    <w:lvl w:ilvl="4">
      <w:start w:val="1"/>
      <w:numFmt w:val="decimal"/>
      <w:lvlText w:val="%1.%2.%3.%4.%5."/>
      <w:lvlJc w:val="left"/>
      <w:pPr>
        <w:ind w:left="2595" w:hanging="792"/>
      </w:pPr>
      <w:rPr>
        <w:rFonts w:hint="default"/>
      </w:rPr>
    </w:lvl>
    <w:lvl w:ilvl="5">
      <w:start w:val="1"/>
      <w:numFmt w:val="decimal"/>
      <w:lvlText w:val="%1.%2.%3.%4.%5.%6."/>
      <w:lvlJc w:val="left"/>
      <w:pPr>
        <w:ind w:left="3099" w:hanging="936"/>
      </w:pPr>
      <w:rPr>
        <w:rFonts w:hint="default"/>
      </w:rPr>
    </w:lvl>
    <w:lvl w:ilvl="6">
      <w:start w:val="1"/>
      <w:numFmt w:val="decimal"/>
      <w:lvlText w:val="%1.%2.%3.%4.%5.%6.%7."/>
      <w:lvlJc w:val="left"/>
      <w:pPr>
        <w:ind w:left="3603" w:hanging="1080"/>
      </w:pPr>
      <w:rPr>
        <w:rFonts w:hint="default"/>
      </w:rPr>
    </w:lvl>
    <w:lvl w:ilvl="7">
      <w:start w:val="1"/>
      <w:numFmt w:val="decimal"/>
      <w:lvlText w:val="%1.%2.%3.%4.%5.%6.%7.%8."/>
      <w:lvlJc w:val="left"/>
      <w:pPr>
        <w:ind w:left="4107" w:hanging="1224"/>
      </w:pPr>
      <w:rPr>
        <w:rFonts w:hint="default"/>
      </w:rPr>
    </w:lvl>
    <w:lvl w:ilvl="8">
      <w:start w:val="1"/>
      <w:numFmt w:val="decimal"/>
      <w:lvlText w:val="%1.%2.%3.%4.%5.%6.%7.%8.%9."/>
      <w:lvlJc w:val="left"/>
      <w:pPr>
        <w:ind w:left="4683" w:hanging="1440"/>
      </w:pPr>
      <w:rPr>
        <w:rFonts w:hint="default"/>
      </w:rPr>
    </w:lvl>
  </w:abstractNum>
  <w:abstractNum w:abstractNumId="10" w15:restartNumberingAfterBreak="0">
    <w:nsid w:val="23F11C95"/>
    <w:multiLevelType w:val="multilevel"/>
    <w:tmpl w:val="48F8AF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F8036C"/>
    <w:multiLevelType w:val="multilevel"/>
    <w:tmpl w:val="897492EE"/>
    <w:lvl w:ilvl="0">
      <w:start w:val="1"/>
      <w:numFmt w:val="none"/>
      <w:lvlText w:val="7."/>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34FB8"/>
    <w:multiLevelType w:val="multilevel"/>
    <w:tmpl w:val="DEA8826E"/>
    <w:lvl w:ilvl="0">
      <w:start w:val="1"/>
      <w:numFmt w:val="none"/>
      <w:lvlText w:val="9."/>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821F83"/>
    <w:multiLevelType w:val="multilevel"/>
    <w:tmpl w:val="3B6C0A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C10674"/>
    <w:multiLevelType w:val="multilevel"/>
    <w:tmpl w:val="A4140892"/>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286101"/>
    <w:multiLevelType w:val="multilevel"/>
    <w:tmpl w:val="7D5EF6D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F923295"/>
    <w:multiLevelType w:val="multilevel"/>
    <w:tmpl w:val="7B34D8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BA4F47"/>
    <w:multiLevelType w:val="multilevel"/>
    <w:tmpl w:val="0DFCCF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51322C"/>
    <w:multiLevelType w:val="multilevel"/>
    <w:tmpl w:val="8D9E7F00"/>
    <w:lvl w:ilvl="0">
      <w:start w:val="1"/>
      <w:numFmt w:val="none"/>
      <w:lvlText w:val="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AF7CDD"/>
    <w:multiLevelType w:val="multilevel"/>
    <w:tmpl w:val="351E3378"/>
    <w:lvl w:ilvl="0">
      <w:start w:val="1"/>
      <w:numFmt w:val="none"/>
      <w:lvlText w:val="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CF7CCF"/>
    <w:multiLevelType w:val="hybridMultilevel"/>
    <w:tmpl w:val="4A8AE95E"/>
    <w:lvl w:ilvl="0" w:tplc="E9FE681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281D35"/>
    <w:multiLevelType w:val="multilevel"/>
    <w:tmpl w:val="5BB821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1"/>
  </w:num>
  <w:num w:numId="3">
    <w:abstractNumId w:val="15"/>
  </w:num>
  <w:num w:numId="4">
    <w:abstractNumId w:val="8"/>
  </w:num>
  <w:num w:numId="5">
    <w:abstractNumId w:val="16"/>
  </w:num>
  <w:num w:numId="6">
    <w:abstractNumId w:val="5"/>
  </w:num>
  <w:num w:numId="7">
    <w:abstractNumId w:val="10"/>
  </w:num>
  <w:num w:numId="8">
    <w:abstractNumId w:val="2"/>
  </w:num>
  <w:num w:numId="9">
    <w:abstractNumId w:val="21"/>
  </w:num>
  <w:num w:numId="10">
    <w:abstractNumId w:val="4"/>
  </w:num>
  <w:num w:numId="11">
    <w:abstractNumId w:val="6"/>
  </w:num>
  <w:num w:numId="12">
    <w:abstractNumId w:val="7"/>
  </w:num>
  <w:num w:numId="13">
    <w:abstractNumId w:val="11"/>
  </w:num>
  <w:num w:numId="14">
    <w:abstractNumId w:val="19"/>
  </w:num>
  <w:num w:numId="15">
    <w:abstractNumId w:val="17"/>
  </w:num>
  <w:num w:numId="16">
    <w:abstractNumId w:val="13"/>
  </w:num>
  <w:num w:numId="17">
    <w:abstractNumId w:val="14"/>
  </w:num>
  <w:num w:numId="18">
    <w:abstractNumId w:val="3"/>
  </w:num>
  <w:num w:numId="19">
    <w:abstractNumId w:val="12"/>
  </w:num>
  <w:num w:numId="20">
    <w:abstractNumId w:val="0"/>
  </w:num>
  <w:num w:numId="21">
    <w:abstractNumId w:val="9"/>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NDG0tDQ1MzezNLFQ0lEKTi0uzszPAykwqwUA0K9+diwAAAA="/>
  </w:docVars>
  <w:rsids>
    <w:rsidRoot w:val="008D50C4"/>
    <w:rsid w:val="00001B7E"/>
    <w:rsid w:val="000105B4"/>
    <w:rsid w:val="00011A83"/>
    <w:rsid w:val="00045D24"/>
    <w:rsid w:val="00070CE4"/>
    <w:rsid w:val="000B237D"/>
    <w:rsid w:val="000B3B09"/>
    <w:rsid w:val="000E4093"/>
    <w:rsid w:val="000F55B9"/>
    <w:rsid w:val="00106A3C"/>
    <w:rsid w:val="001104C7"/>
    <w:rsid w:val="00113CBA"/>
    <w:rsid w:val="00114B6D"/>
    <w:rsid w:val="00123472"/>
    <w:rsid w:val="0013381E"/>
    <w:rsid w:val="001365BC"/>
    <w:rsid w:val="00143B3B"/>
    <w:rsid w:val="001530B1"/>
    <w:rsid w:val="00165A22"/>
    <w:rsid w:val="0016605C"/>
    <w:rsid w:val="001A5E33"/>
    <w:rsid w:val="001B20C6"/>
    <w:rsid w:val="001D2BCA"/>
    <w:rsid w:val="001D4449"/>
    <w:rsid w:val="00216988"/>
    <w:rsid w:val="002172F9"/>
    <w:rsid w:val="002542FB"/>
    <w:rsid w:val="00264C3E"/>
    <w:rsid w:val="00286A67"/>
    <w:rsid w:val="002921F6"/>
    <w:rsid w:val="002C3B00"/>
    <w:rsid w:val="002F6267"/>
    <w:rsid w:val="002F7929"/>
    <w:rsid w:val="00310581"/>
    <w:rsid w:val="00317986"/>
    <w:rsid w:val="0032419B"/>
    <w:rsid w:val="00357519"/>
    <w:rsid w:val="00381DDE"/>
    <w:rsid w:val="003A6591"/>
    <w:rsid w:val="003B2A52"/>
    <w:rsid w:val="003B3FF8"/>
    <w:rsid w:val="003C249D"/>
    <w:rsid w:val="003C2CC8"/>
    <w:rsid w:val="003C3A61"/>
    <w:rsid w:val="003D1E1F"/>
    <w:rsid w:val="003E41DB"/>
    <w:rsid w:val="003F56DF"/>
    <w:rsid w:val="00423398"/>
    <w:rsid w:val="0043396F"/>
    <w:rsid w:val="004346AA"/>
    <w:rsid w:val="004410B3"/>
    <w:rsid w:val="0044257E"/>
    <w:rsid w:val="0045510C"/>
    <w:rsid w:val="0045554E"/>
    <w:rsid w:val="00486AD8"/>
    <w:rsid w:val="005058AC"/>
    <w:rsid w:val="00550FE9"/>
    <w:rsid w:val="005B5E43"/>
    <w:rsid w:val="005C6C81"/>
    <w:rsid w:val="0065401D"/>
    <w:rsid w:val="00664C19"/>
    <w:rsid w:val="00680D4D"/>
    <w:rsid w:val="00710CD2"/>
    <w:rsid w:val="00727E05"/>
    <w:rsid w:val="00737DBC"/>
    <w:rsid w:val="007A6049"/>
    <w:rsid w:val="007B4B58"/>
    <w:rsid w:val="007D6E1E"/>
    <w:rsid w:val="007E126D"/>
    <w:rsid w:val="007F0B46"/>
    <w:rsid w:val="00800DD2"/>
    <w:rsid w:val="008072FF"/>
    <w:rsid w:val="00841058"/>
    <w:rsid w:val="00842ED3"/>
    <w:rsid w:val="00855C30"/>
    <w:rsid w:val="00886B3A"/>
    <w:rsid w:val="008A490A"/>
    <w:rsid w:val="008D50C4"/>
    <w:rsid w:val="008E12D3"/>
    <w:rsid w:val="008E16A0"/>
    <w:rsid w:val="00911700"/>
    <w:rsid w:val="00927F6C"/>
    <w:rsid w:val="009432B2"/>
    <w:rsid w:val="009843C3"/>
    <w:rsid w:val="009D48C4"/>
    <w:rsid w:val="009E3C76"/>
    <w:rsid w:val="00A027F1"/>
    <w:rsid w:val="00A357CA"/>
    <w:rsid w:val="00A55FEC"/>
    <w:rsid w:val="00A70A21"/>
    <w:rsid w:val="00A81EB8"/>
    <w:rsid w:val="00A84FCE"/>
    <w:rsid w:val="00AB54A9"/>
    <w:rsid w:val="00AB5CDB"/>
    <w:rsid w:val="00AC69CE"/>
    <w:rsid w:val="00AD5DF5"/>
    <w:rsid w:val="00AE2AA2"/>
    <w:rsid w:val="00AF216D"/>
    <w:rsid w:val="00B26CC8"/>
    <w:rsid w:val="00B3608D"/>
    <w:rsid w:val="00B458CA"/>
    <w:rsid w:val="00B5386B"/>
    <w:rsid w:val="00BA4E9F"/>
    <w:rsid w:val="00BD059D"/>
    <w:rsid w:val="00BD5B06"/>
    <w:rsid w:val="00BE6308"/>
    <w:rsid w:val="00C10A97"/>
    <w:rsid w:val="00C16272"/>
    <w:rsid w:val="00C26725"/>
    <w:rsid w:val="00C32F5C"/>
    <w:rsid w:val="00C45F91"/>
    <w:rsid w:val="00C60510"/>
    <w:rsid w:val="00CA3B4F"/>
    <w:rsid w:val="00CA6A75"/>
    <w:rsid w:val="00CB0783"/>
    <w:rsid w:val="00CB1516"/>
    <w:rsid w:val="00CC5EE8"/>
    <w:rsid w:val="00CD0DC3"/>
    <w:rsid w:val="00CD162B"/>
    <w:rsid w:val="00CE3CD1"/>
    <w:rsid w:val="00D25A5D"/>
    <w:rsid w:val="00D64F52"/>
    <w:rsid w:val="00DE04FE"/>
    <w:rsid w:val="00E12359"/>
    <w:rsid w:val="00E24F23"/>
    <w:rsid w:val="00E54713"/>
    <w:rsid w:val="00E555F1"/>
    <w:rsid w:val="00E64E09"/>
    <w:rsid w:val="00EA68F1"/>
    <w:rsid w:val="00EB711F"/>
    <w:rsid w:val="00ED1DAE"/>
    <w:rsid w:val="00F27A9A"/>
    <w:rsid w:val="00F5183B"/>
    <w:rsid w:val="00F84F0A"/>
    <w:rsid w:val="00FC0BBA"/>
    <w:rsid w:val="00FF22A8"/>
    <w:rsid w:val="00FF420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3C75"/>
  <w15:docId w15:val="{E12728A2-187B-4EB2-AEE0-AC9C06AE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3" w:lineRule="auto"/>
      <w:ind w:left="363" w:hanging="363"/>
      <w:jc w:val="both"/>
    </w:pPr>
    <w:rPr>
      <w:rFonts w:ascii="Arial" w:eastAsia="Arial" w:hAnsi="Arial" w:cs="Arial"/>
      <w:color w:val="333333"/>
      <w:sz w:val="21"/>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3E41DB"/>
    <w:pPr>
      <w:ind w:left="720"/>
      <w:contextualSpacing/>
    </w:pPr>
  </w:style>
  <w:style w:type="paragraph" w:styleId="NoSpacing">
    <w:name w:val="No Spacing"/>
    <w:uiPriority w:val="1"/>
    <w:qFormat/>
    <w:rsid w:val="00114B6D"/>
    <w:pPr>
      <w:spacing w:after="0" w:line="240" w:lineRule="auto"/>
      <w:ind w:left="363" w:hanging="363"/>
      <w:jc w:val="both"/>
    </w:pPr>
    <w:rPr>
      <w:rFonts w:ascii="Arial" w:eastAsia="Arial" w:hAnsi="Arial" w:cs="Arial"/>
      <w:color w:val="333333"/>
      <w:sz w:val="21"/>
    </w:rPr>
  </w:style>
  <w:style w:type="paragraph" w:styleId="Header">
    <w:name w:val="header"/>
    <w:basedOn w:val="Normal"/>
    <w:link w:val="HeaderChar"/>
    <w:uiPriority w:val="99"/>
    <w:unhideWhenUsed/>
    <w:rsid w:val="00F84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F0A"/>
    <w:rPr>
      <w:rFonts w:ascii="Arial" w:eastAsia="Arial" w:hAnsi="Arial" w:cs="Arial"/>
      <w:color w:val="333333"/>
      <w:sz w:val="21"/>
    </w:rPr>
  </w:style>
  <w:style w:type="paragraph" w:styleId="Footer">
    <w:name w:val="footer"/>
    <w:basedOn w:val="Normal"/>
    <w:link w:val="FooterChar"/>
    <w:uiPriority w:val="99"/>
    <w:unhideWhenUsed/>
    <w:rsid w:val="00F84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F0A"/>
    <w:rPr>
      <w:rFonts w:ascii="Arial" w:eastAsia="Arial" w:hAnsi="Arial" w:cs="Arial"/>
      <w:color w:val="33333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7</cp:revision>
  <cp:lastPrinted>2022-08-30T09:05:00Z</cp:lastPrinted>
  <dcterms:created xsi:type="dcterms:W3CDTF">2022-08-30T07:12:00Z</dcterms:created>
  <dcterms:modified xsi:type="dcterms:W3CDTF">2022-08-30T09:08:00Z</dcterms:modified>
</cp:coreProperties>
</file>